
<file path=[Content_Types].xml><?xml version="1.0" encoding="utf-8"?>
<Types xmlns="http://schemas.openxmlformats.org/package/2006/content-types">
  <Default Extension="3CD38670" ContentType="image/png"/>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F63F" w14:textId="54A91692" w:rsidR="00AE4884" w:rsidRDefault="00554DF2">
      <w:r>
        <w:tab/>
      </w:r>
    </w:p>
    <w:p w14:paraId="13AAC9B0" w14:textId="34AB34C9" w:rsidR="00AE4884" w:rsidRDefault="00481843" w:rsidP="006A5118">
      <w:pPr>
        <w:jc w:val="center"/>
      </w:pPr>
      <w:r>
        <w:rPr>
          <w:noProof/>
        </w:rPr>
        <w:drawing>
          <wp:inline distT="0" distB="0" distL="0" distR="0" wp14:anchorId="2714D8BD" wp14:editId="55E72795">
            <wp:extent cx="3969002" cy="2317897"/>
            <wp:effectExtent l="0" t="0" r="0" b="6350"/>
            <wp:docPr id="404089026" name="Picture 40408902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89026" name="Picture 404089026" descr="A blue and yellow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5631" cy="2327609"/>
                    </a:xfrm>
                    <a:prstGeom prst="rect">
                      <a:avLst/>
                    </a:prstGeom>
                    <a:noFill/>
                    <a:ln>
                      <a:noFill/>
                    </a:ln>
                  </pic:spPr>
                </pic:pic>
              </a:graphicData>
            </a:graphic>
          </wp:inline>
        </w:drawing>
      </w:r>
    </w:p>
    <w:p w14:paraId="78F73164" w14:textId="6A19E8B8" w:rsidR="00AE4884" w:rsidRDefault="00AE4884"/>
    <w:p w14:paraId="22E24492" w14:textId="0CE912AA" w:rsidR="00AE4884" w:rsidRPr="00742F51" w:rsidRDefault="006A5118" w:rsidP="006A5118">
      <w:pPr>
        <w:jc w:val="center"/>
        <w:rPr>
          <w:rFonts w:ascii="Red Hat Display" w:hAnsi="Red Hat Display"/>
          <w:b/>
          <w:bCs/>
          <w:color w:val="2F5496" w:themeColor="accent1" w:themeShade="BF"/>
          <w:sz w:val="72"/>
          <w:szCs w:val="72"/>
        </w:rPr>
      </w:pPr>
      <w:r w:rsidRPr="00742F51">
        <w:rPr>
          <w:rFonts w:ascii="Red Hat Display" w:hAnsi="Red Hat Display"/>
          <w:b/>
          <w:bCs/>
          <w:color w:val="2F5496" w:themeColor="accent1" w:themeShade="BF"/>
          <w:sz w:val="72"/>
          <w:szCs w:val="72"/>
        </w:rPr>
        <w:t>POLICIES &amp; PROCEDURES</w:t>
      </w:r>
    </w:p>
    <w:p w14:paraId="2D642843" w14:textId="27F34AE7" w:rsidR="00AE4884" w:rsidRPr="00742F51" w:rsidRDefault="00AE4884" w:rsidP="00CE4358">
      <w:pPr>
        <w:rPr>
          <w:rFonts w:ascii="Red Hat Display" w:hAnsi="Red Hat Display"/>
          <w:b/>
          <w:bCs/>
        </w:rPr>
      </w:pPr>
    </w:p>
    <w:p w14:paraId="452E74F8" w14:textId="7EF2F84F" w:rsidR="00AE4884" w:rsidRPr="00742F51" w:rsidRDefault="00C562CA" w:rsidP="00031488">
      <w:pPr>
        <w:tabs>
          <w:tab w:val="left" w:pos="1815"/>
        </w:tabs>
        <w:jc w:val="center"/>
        <w:rPr>
          <w:rFonts w:ascii="Red Hat Display" w:hAnsi="Red Hat Display"/>
          <w:b/>
          <w:bCs/>
          <w:color w:val="2F5496" w:themeColor="accent1" w:themeShade="BF"/>
          <w:sz w:val="72"/>
          <w:szCs w:val="72"/>
        </w:rPr>
      </w:pPr>
      <w:r w:rsidRPr="00742F51">
        <w:rPr>
          <w:rFonts w:ascii="Red Hat Display" w:hAnsi="Red Hat Display"/>
          <w:b/>
          <w:bCs/>
          <w:color w:val="2F5496" w:themeColor="accent1" w:themeShade="BF"/>
          <w:sz w:val="72"/>
          <w:szCs w:val="72"/>
        </w:rPr>
        <w:t>Teaching &amp; Learning</w:t>
      </w:r>
      <w:r w:rsidR="00F836C6" w:rsidRPr="00742F51">
        <w:rPr>
          <w:rFonts w:ascii="Red Hat Display" w:hAnsi="Red Hat Display"/>
          <w:b/>
          <w:bCs/>
          <w:color w:val="2F5496" w:themeColor="accent1" w:themeShade="BF"/>
          <w:sz w:val="72"/>
          <w:szCs w:val="72"/>
        </w:rPr>
        <w:t xml:space="preserve"> </w:t>
      </w:r>
      <w:r w:rsidR="00B936F8" w:rsidRPr="00742F51">
        <w:rPr>
          <w:rFonts w:ascii="Red Hat Display" w:hAnsi="Red Hat Display"/>
          <w:b/>
          <w:bCs/>
          <w:color w:val="2F5496" w:themeColor="accent1" w:themeShade="BF"/>
          <w:sz w:val="72"/>
          <w:szCs w:val="72"/>
        </w:rPr>
        <w:t>Policy</w:t>
      </w:r>
    </w:p>
    <w:p w14:paraId="34DE3817" w14:textId="77777777" w:rsidR="00C05DBD" w:rsidRPr="00742F51" w:rsidRDefault="00C05DBD" w:rsidP="00C05DBD">
      <w:pPr>
        <w:rPr>
          <w:rFonts w:ascii="Red Hat Display" w:hAnsi="Red Hat Display"/>
          <w:color w:val="2F5496" w:themeColor="accent1" w:themeShade="BF"/>
          <w:sz w:val="20"/>
          <w:szCs w:val="20"/>
        </w:rPr>
      </w:pPr>
    </w:p>
    <w:p w14:paraId="7669F711" w14:textId="77777777" w:rsidR="00E569E4" w:rsidRPr="00742F51" w:rsidRDefault="00E569E4" w:rsidP="00E569E4">
      <w:pPr>
        <w:rPr>
          <w:rFonts w:ascii="Red Hat Display" w:hAnsi="Red Hat Display"/>
          <w:color w:val="2F5496" w:themeColor="accent1" w:themeShade="BF"/>
          <w:sz w:val="40"/>
          <w:szCs w:val="40"/>
        </w:rPr>
      </w:pPr>
    </w:p>
    <w:p w14:paraId="568A3BD1" w14:textId="4BA26AFF" w:rsidR="00584BE7" w:rsidRPr="00742F51" w:rsidRDefault="00584BE7" w:rsidP="00E30592">
      <w:pPr>
        <w:spacing w:after="0"/>
        <w:jc w:val="center"/>
        <w:rPr>
          <w:rFonts w:ascii="Red Hat Display" w:hAnsi="Red Hat Display"/>
          <w:b/>
          <w:bCs/>
          <w:color w:val="2F5496" w:themeColor="accent1" w:themeShade="BF"/>
          <w:sz w:val="40"/>
          <w:szCs w:val="40"/>
        </w:rPr>
      </w:pPr>
      <w:r w:rsidRPr="00742F51">
        <w:rPr>
          <w:rFonts w:ascii="Red Hat Display" w:hAnsi="Red Hat Display"/>
          <w:b/>
          <w:bCs/>
          <w:color w:val="2F5496" w:themeColor="accent1" w:themeShade="BF"/>
          <w:sz w:val="40"/>
          <w:szCs w:val="40"/>
        </w:rPr>
        <w:t xml:space="preserve">Reviewed on: </w:t>
      </w:r>
      <w:r w:rsidRPr="00742F51">
        <w:rPr>
          <w:rFonts w:ascii="Red Hat Display" w:hAnsi="Red Hat Display"/>
          <w:b/>
          <w:bCs/>
          <w:color w:val="2F5496" w:themeColor="accent1" w:themeShade="BF"/>
          <w:sz w:val="40"/>
          <w:szCs w:val="40"/>
        </w:rPr>
        <w:tab/>
      </w:r>
      <w:r w:rsidR="00E30592">
        <w:rPr>
          <w:rFonts w:ascii="Red Hat Display" w:hAnsi="Red Hat Display"/>
          <w:b/>
          <w:bCs/>
          <w:color w:val="2F5496" w:themeColor="accent1" w:themeShade="BF"/>
          <w:sz w:val="40"/>
          <w:szCs w:val="40"/>
        </w:rPr>
        <w:t>21/04/2026</w:t>
      </w:r>
    </w:p>
    <w:p w14:paraId="1A0A9A61" w14:textId="2E2A4F6D" w:rsidR="00E30592" w:rsidRDefault="00584BE7" w:rsidP="00E30592">
      <w:pPr>
        <w:spacing w:after="0"/>
        <w:jc w:val="center"/>
        <w:rPr>
          <w:rFonts w:ascii="Red Hat Display" w:hAnsi="Red Hat Display"/>
          <w:b/>
          <w:bCs/>
          <w:color w:val="2F5496" w:themeColor="accent1" w:themeShade="BF"/>
          <w:sz w:val="40"/>
          <w:szCs w:val="40"/>
        </w:rPr>
      </w:pPr>
      <w:r w:rsidRPr="00742F51">
        <w:rPr>
          <w:rFonts w:ascii="Red Hat Display" w:hAnsi="Red Hat Display"/>
          <w:b/>
          <w:bCs/>
          <w:color w:val="2F5496" w:themeColor="accent1" w:themeShade="BF"/>
          <w:sz w:val="40"/>
          <w:szCs w:val="40"/>
        </w:rPr>
        <w:t>Reviewed by:</w:t>
      </w:r>
      <w:r w:rsidRPr="00742F51">
        <w:rPr>
          <w:rFonts w:ascii="Red Hat Display" w:hAnsi="Red Hat Display"/>
          <w:b/>
          <w:bCs/>
          <w:color w:val="2F5496" w:themeColor="accent1" w:themeShade="BF"/>
          <w:sz w:val="40"/>
          <w:szCs w:val="40"/>
        </w:rPr>
        <w:tab/>
      </w:r>
      <w:r w:rsidR="007353E9" w:rsidRPr="00742F51">
        <w:rPr>
          <w:rFonts w:ascii="Red Hat Display" w:hAnsi="Red Hat Display"/>
          <w:b/>
          <w:bCs/>
          <w:color w:val="2F5496" w:themeColor="accent1" w:themeShade="BF"/>
          <w:sz w:val="40"/>
          <w:szCs w:val="40"/>
        </w:rPr>
        <w:t>Molly Alsworth</w:t>
      </w:r>
    </w:p>
    <w:p w14:paraId="11275AEB" w14:textId="23D143FF" w:rsidR="00584BE7" w:rsidRPr="00742F51" w:rsidRDefault="00584BE7" w:rsidP="00E30592">
      <w:pPr>
        <w:spacing w:after="0"/>
        <w:jc w:val="center"/>
        <w:rPr>
          <w:rFonts w:ascii="Red Hat Display" w:hAnsi="Red Hat Display"/>
          <w:b/>
          <w:bCs/>
          <w:color w:val="2F5496" w:themeColor="accent1" w:themeShade="BF"/>
          <w:sz w:val="40"/>
          <w:szCs w:val="40"/>
        </w:rPr>
      </w:pPr>
      <w:r w:rsidRPr="00742F51">
        <w:rPr>
          <w:rFonts w:ascii="Red Hat Display" w:hAnsi="Red Hat Display"/>
          <w:b/>
          <w:bCs/>
          <w:color w:val="2F5496" w:themeColor="accent1" w:themeShade="BF"/>
          <w:sz w:val="40"/>
          <w:szCs w:val="40"/>
        </w:rPr>
        <w:t>Signed:</w:t>
      </w:r>
      <w:r w:rsidRPr="00742F51">
        <w:rPr>
          <w:rFonts w:ascii="Red Hat Display" w:hAnsi="Red Hat Display"/>
          <w:b/>
          <w:bCs/>
          <w:color w:val="2F5496" w:themeColor="accent1" w:themeShade="BF"/>
          <w:sz w:val="40"/>
          <w:szCs w:val="40"/>
        </w:rPr>
        <w:tab/>
      </w:r>
      <w:r w:rsidRPr="00742F51">
        <w:rPr>
          <w:rFonts w:ascii="Red Hat Display" w:hAnsi="Red Hat Display"/>
          <w:b/>
          <w:bCs/>
          <w:color w:val="2F5496" w:themeColor="accent1" w:themeShade="BF"/>
          <w:sz w:val="40"/>
          <w:szCs w:val="40"/>
        </w:rPr>
        <w:tab/>
      </w:r>
      <w:r w:rsidR="007353E9" w:rsidRPr="00E30592">
        <w:rPr>
          <w:rFonts w:ascii="Brush Script MT" w:hAnsi="Brush Script MT"/>
          <w:b/>
          <w:bCs/>
          <w:color w:val="2F5496" w:themeColor="accent1" w:themeShade="BF"/>
          <w:sz w:val="40"/>
          <w:szCs w:val="40"/>
        </w:rPr>
        <w:t>M Alsworth</w:t>
      </w:r>
    </w:p>
    <w:p w14:paraId="2DD794FB" w14:textId="77777777" w:rsidR="00584BE7" w:rsidRPr="00742F51" w:rsidRDefault="00584BE7" w:rsidP="00190891">
      <w:pPr>
        <w:ind w:left="1440"/>
        <w:rPr>
          <w:rFonts w:ascii="Red Hat Display" w:hAnsi="Red Hat Display"/>
          <w:b/>
          <w:bCs/>
          <w:color w:val="2F5496" w:themeColor="accent1" w:themeShade="BF"/>
          <w:sz w:val="40"/>
          <w:szCs w:val="40"/>
        </w:rPr>
      </w:pPr>
    </w:p>
    <w:p w14:paraId="427B3015" w14:textId="514AC2FC" w:rsidR="00584BE7" w:rsidRPr="00742F51" w:rsidRDefault="00584BE7" w:rsidP="00190891">
      <w:pPr>
        <w:ind w:left="1440" w:firstLine="720"/>
        <w:rPr>
          <w:rFonts w:ascii="Red Hat Display" w:hAnsi="Red Hat Display"/>
          <w:b/>
          <w:bCs/>
          <w:color w:val="2F5496" w:themeColor="accent1" w:themeShade="BF"/>
          <w:sz w:val="40"/>
          <w:szCs w:val="40"/>
        </w:rPr>
      </w:pPr>
      <w:r w:rsidRPr="00742F51">
        <w:rPr>
          <w:rFonts w:ascii="Red Hat Display" w:hAnsi="Red Hat Display"/>
          <w:b/>
          <w:bCs/>
          <w:color w:val="2F5496" w:themeColor="accent1" w:themeShade="BF"/>
          <w:sz w:val="40"/>
          <w:szCs w:val="40"/>
        </w:rPr>
        <w:t xml:space="preserve">Next Review Date: </w:t>
      </w:r>
      <w:r w:rsidR="00E30592">
        <w:rPr>
          <w:rFonts w:ascii="Red Hat Display" w:hAnsi="Red Hat Display"/>
          <w:b/>
          <w:bCs/>
          <w:color w:val="2F5496" w:themeColor="accent1" w:themeShade="BF"/>
          <w:sz w:val="40"/>
          <w:szCs w:val="40"/>
        </w:rPr>
        <w:t>April 2027</w:t>
      </w:r>
    </w:p>
    <w:p w14:paraId="5C6C20A4" w14:textId="77777777" w:rsidR="00811C9B" w:rsidRPr="00742F51" w:rsidRDefault="00811C9B" w:rsidP="00DA146E">
      <w:pPr>
        <w:rPr>
          <w:rFonts w:ascii="Red Hat Display" w:hAnsi="Red Hat Display" w:cstheme="minorHAnsi"/>
          <w:b/>
          <w:bCs/>
          <w:color w:val="2F5496" w:themeColor="accent1" w:themeShade="BF"/>
          <w:sz w:val="12"/>
          <w:szCs w:val="12"/>
        </w:rPr>
      </w:pPr>
    </w:p>
    <w:p w14:paraId="5330AE45" w14:textId="475ABC6C" w:rsidR="00D565CA" w:rsidRPr="00742F51" w:rsidRDefault="00D565CA" w:rsidP="00D565CA">
      <w:pPr>
        <w:jc w:val="center"/>
        <w:rPr>
          <w:rFonts w:ascii="Red Hat Display" w:hAnsi="Red Hat Display" w:cstheme="minorHAnsi"/>
          <w:b/>
          <w:bCs/>
          <w:color w:val="2F5496" w:themeColor="accent1" w:themeShade="BF"/>
          <w:sz w:val="28"/>
          <w:szCs w:val="28"/>
          <w:u w:val="single"/>
        </w:rPr>
      </w:pPr>
      <w:r w:rsidRPr="00742F51">
        <w:rPr>
          <w:rFonts w:ascii="Red Hat Display" w:hAnsi="Red Hat Display" w:cstheme="minorHAnsi"/>
          <w:b/>
          <w:bCs/>
          <w:color w:val="2F5496" w:themeColor="accent1" w:themeShade="BF"/>
          <w:sz w:val="28"/>
          <w:szCs w:val="28"/>
          <w:u w:val="single"/>
        </w:rPr>
        <w:lastRenderedPageBreak/>
        <w:t>TEACHING &amp; LEARNING POLICY</w:t>
      </w:r>
    </w:p>
    <w:p w14:paraId="4D2CDC77" w14:textId="4ACA6FD2" w:rsidR="00811C9B" w:rsidRPr="00742F51" w:rsidRDefault="00811C9B" w:rsidP="00481843">
      <w:pPr>
        <w:spacing w:before="120" w:after="120"/>
        <w:rPr>
          <w:rFonts w:ascii="Red Hat Display" w:hAnsi="Red Hat Display" w:cstheme="minorHAnsi"/>
          <w:b/>
          <w:bCs/>
          <w:color w:val="2F5496" w:themeColor="accent1" w:themeShade="BF"/>
        </w:rPr>
      </w:pPr>
      <w:r w:rsidRPr="00742F51">
        <w:rPr>
          <w:rFonts w:ascii="Red Hat Display" w:hAnsi="Red Hat Display" w:cstheme="minorHAnsi"/>
          <w:b/>
          <w:bCs/>
          <w:color w:val="2F5496" w:themeColor="accent1" w:themeShade="BF"/>
        </w:rPr>
        <w:t>INTRODUCTION</w:t>
      </w:r>
    </w:p>
    <w:p w14:paraId="23A684F7" w14:textId="26ABB9A6" w:rsidR="00811C9B" w:rsidRPr="00742F51" w:rsidRDefault="00811C9B" w:rsidP="00481843">
      <w:pPr>
        <w:spacing w:before="120" w:after="120"/>
        <w:rPr>
          <w:rFonts w:ascii="Red Hat Display" w:hAnsi="Red Hat Display" w:cstheme="minorHAnsi"/>
        </w:rPr>
      </w:pPr>
      <w:r w:rsidRPr="00742F51">
        <w:rPr>
          <w:rFonts w:ascii="Red Hat Display" w:hAnsi="Red Hat Display" w:cstheme="minorHAnsi"/>
        </w:rPr>
        <w:t xml:space="preserve">There are many principles that guide outstanding teaching and learning. It is the responsibility of all </w:t>
      </w:r>
      <w:r w:rsidR="00CA0A97" w:rsidRPr="00742F51">
        <w:rPr>
          <w:rFonts w:ascii="Red Hat Display" w:hAnsi="Red Hat Display" w:cstheme="minorHAnsi"/>
        </w:rPr>
        <w:t>tutors</w:t>
      </w:r>
      <w:r w:rsidRPr="00742F51">
        <w:rPr>
          <w:rFonts w:ascii="Red Hat Display" w:hAnsi="Red Hat Display" w:cstheme="minorHAnsi"/>
        </w:rPr>
        <w:t xml:space="preserve"> and training staff to keep themselves up to date by CPD. All staff, regardless of being teaching or non-teaching, should be aware of the key principles and aims of this policy as all staff contribute to the learning experience</w:t>
      </w:r>
      <w:r w:rsidR="00461322" w:rsidRPr="00742F51">
        <w:rPr>
          <w:rFonts w:ascii="Red Hat Display" w:hAnsi="Red Hat Display" w:cstheme="minorHAnsi"/>
        </w:rPr>
        <w:t>.</w:t>
      </w:r>
    </w:p>
    <w:p w14:paraId="32FE4BE8" w14:textId="54F51905" w:rsidR="00811C9B" w:rsidRPr="00742F51" w:rsidRDefault="00811C9B" w:rsidP="00481843">
      <w:pPr>
        <w:spacing w:before="120" w:after="120"/>
        <w:rPr>
          <w:rFonts w:ascii="Red Hat Display" w:hAnsi="Red Hat Display" w:cstheme="minorHAnsi"/>
          <w:b/>
          <w:bCs/>
          <w:color w:val="2F5496" w:themeColor="accent1" w:themeShade="BF"/>
        </w:rPr>
      </w:pPr>
      <w:r w:rsidRPr="00742F51">
        <w:rPr>
          <w:rFonts w:ascii="Red Hat Display" w:hAnsi="Red Hat Display" w:cstheme="minorHAnsi"/>
          <w:b/>
          <w:bCs/>
          <w:color w:val="2F5496" w:themeColor="accent1" w:themeShade="BF"/>
        </w:rPr>
        <w:t>RESPONSIBILITIES</w:t>
      </w:r>
    </w:p>
    <w:p w14:paraId="35932CA5" w14:textId="75BDFA78" w:rsidR="00811C9B" w:rsidRPr="00742F51" w:rsidRDefault="00811C9B" w:rsidP="00481843">
      <w:pPr>
        <w:spacing w:before="120" w:after="120"/>
        <w:rPr>
          <w:rFonts w:ascii="Red Hat Display" w:hAnsi="Red Hat Display" w:cstheme="minorHAnsi"/>
        </w:rPr>
      </w:pPr>
      <w:r w:rsidRPr="00742F51">
        <w:rPr>
          <w:rFonts w:ascii="Red Hat Display" w:hAnsi="Red Hat Display" w:cstheme="minorHAnsi"/>
        </w:rPr>
        <w:t>It is the responsibility of each t</w:t>
      </w:r>
      <w:r w:rsidR="00CA0A97" w:rsidRPr="00742F51">
        <w:rPr>
          <w:rFonts w:ascii="Red Hat Display" w:hAnsi="Red Hat Display" w:cstheme="minorHAnsi"/>
        </w:rPr>
        <w:t>utor</w:t>
      </w:r>
      <w:r w:rsidRPr="00742F51">
        <w:rPr>
          <w:rFonts w:ascii="Red Hat Display" w:hAnsi="Red Hat Display" w:cstheme="minorHAnsi"/>
        </w:rPr>
        <w:t xml:space="preserve">/trainer to ensure their working space is fit for purpose and any faults or issues should be reported to the </w:t>
      </w:r>
      <w:r w:rsidR="00A07BD4">
        <w:rPr>
          <w:rFonts w:ascii="Red Hat Display" w:hAnsi="Red Hat Display" w:cstheme="minorHAnsi"/>
        </w:rPr>
        <w:t>D</w:t>
      </w:r>
      <w:r w:rsidRPr="00742F51">
        <w:rPr>
          <w:rFonts w:ascii="Red Hat Display" w:hAnsi="Red Hat Display" w:cstheme="minorHAnsi"/>
        </w:rPr>
        <w:t xml:space="preserve">irector </w:t>
      </w:r>
      <w:r w:rsidR="0070246F" w:rsidRPr="00742F51">
        <w:rPr>
          <w:rFonts w:ascii="Red Hat Display" w:hAnsi="Red Hat Display" w:cstheme="minorHAnsi"/>
        </w:rPr>
        <w:t xml:space="preserve">&amp; </w:t>
      </w:r>
      <w:r w:rsidR="00A07BD4">
        <w:rPr>
          <w:rFonts w:ascii="Red Hat Display" w:hAnsi="Red Hat Display" w:cstheme="minorHAnsi"/>
        </w:rPr>
        <w:t>C</w:t>
      </w:r>
      <w:r w:rsidR="0070246F" w:rsidRPr="00742F51">
        <w:rPr>
          <w:rFonts w:ascii="Red Hat Display" w:hAnsi="Red Hat Display" w:cstheme="minorHAnsi"/>
        </w:rPr>
        <w:t xml:space="preserve">entre </w:t>
      </w:r>
      <w:r w:rsidR="00A07BD4">
        <w:rPr>
          <w:rFonts w:ascii="Red Hat Display" w:hAnsi="Red Hat Display" w:cstheme="minorHAnsi"/>
        </w:rPr>
        <w:t>M</w:t>
      </w:r>
      <w:r w:rsidR="0070246F" w:rsidRPr="00742F51">
        <w:rPr>
          <w:rFonts w:ascii="Red Hat Display" w:hAnsi="Red Hat Display" w:cstheme="minorHAnsi"/>
        </w:rPr>
        <w:t xml:space="preserve">anager </w:t>
      </w:r>
      <w:r w:rsidRPr="00742F51">
        <w:rPr>
          <w:rFonts w:ascii="Red Hat Display" w:hAnsi="Red Hat Display" w:cstheme="minorHAnsi"/>
        </w:rPr>
        <w:t xml:space="preserve">of </w:t>
      </w:r>
      <w:r w:rsidR="00481843" w:rsidRPr="00742F51">
        <w:rPr>
          <w:rFonts w:ascii="Red Hat Display" w:hAnsi="Red Hat Display" w:cstheme="minorHAnsi"/>
        </w:rPr>
        <w:t>Oxford Energy Academies</w:t>
      </w:r>
      <w:r w:rsidR="00CA0A97" w:rsidRPr="00742F51">
        <w:rPr>
          <w:rFonts w:ascii="Red Hat Display" w:hAnsi="Red Hat Display" w:cstheme="minorHAnsi"/>
        </w:rPr>
        <w:t xml:space="preserve"> Limited</w:t>
      </w:r>
      <w:r w:rsidRPr="00742F51">
        <w:rPr>
          <w:rFonts w:ascii="Red Hat Display" w:hAnsi="Red Hat Display" w:cstheme="minorHAnsi"/>
        </w:rPr>
        <w:t>. All teaching and learning principles and strategies are aimed at improving outcomes for learners. We believe that all learners are capable of being outstanding learners given the correct conditions.</w:t>
      </w:r>
    </w:p>
    <w:p w14:paraId="5DD0653D" w14:textId="5DDFD606" w:rsidR="00CA0A97" w:rsidRPr="00742F51" w:rsidRDefault="00811C9B"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 xml:space="preserve">All </w:t>
      </w:r>
      <w:r w:rsidR="00225457" w:rsidRPr="00742F51">
        <w:rPr>
          <w:rFonts w:ascii="Red Hat Display" w:hAnsi="Red Hat Display"/>
        </w:rPr>
        <w:t>t</w:t>
      </w:r>
      <w:r w:rsidR="00CA0A97" w:rsidRPr="00742F51">
        <w:rPr>
          <w:rFonts w:ascii="Red Hat Display" w:hAnsi="Red Hat Display"/>
        </w:rPr>
        <w:t>utors</w:t>
      </w:r>
      <w:r w:rsidRPr="00742F51">
        <w:rPr>
          <w:rFonts w:ascii="Red Hat Display" w:hAnsi="Red Hat Display"/>
        </w:rPr>
        <w:t xml:space="preserve">/trainers will ensure they are up to date with accurate information (including the OfSTED criteria) and keep their practice current by CPD (continued </w:t>
      </w:r>
      <w:r w:rsidR="00407FDC" w:rsidRPr="00742F51">
        <w:rPr>
          <w:rFonts w:ascii="Red Hat Display" w:hAnsi="Red Hat Display"/>
        </w:rPr>
        <w:t>Professional</w:t>
      </w:r>
      <w:r w:rsidRPr="00742F51">
        <w:rPr>
          <w:rFonts w:ascii="Red Hat Display" w:hAnsi="Red Hat Display"/>
        </w:rPr>
        <w:t xml:space="preserve"> Development</w:t>
      </w:r>
      <w:r w:rsidR="00407FDC" w:rsidRPr="00742F51">
        <w:rPr>
          <w:rFonts w:ascii="Red Hat Display" w:hAnsi="Red Hat Display"/>
        </w:rPr>
        <w:t>)</w:t>
      </w:r>
      <w:r w:rsidRPr="00742F51">
        <w:rPr>
          <w:rFonts w:ascii="Red Hat Display" w:hAnsi="Red Hat Display"/>
        </w:rPr>
        <w:t xml:space="preserve"> – any needs identified by the staff must be brought</w:t>
      </w:r>
      <w:r w:rsidR="00407FDC" w:rsidRPr="00742F51">
        <w:rPr>
          <w:rFonts w:ascii="Red Hat Display" w:hAnsi="Red Hat Display"/>
        </w:rPr>
        <w:t xml:space="preserve"> to </w:t>
      </w:r>
      <w:r w:rsidRPr="00742F51">
        <w:rPr>
          <w:rFonts w:ascii="Red Hat Display" w:hAnsi="Red Hat Display"/>
        </w:rPr>
        <w:t xml:space="preserve">the attention of the </w:t>
      </w:r>
      <w:r w:rsidR="00A07BD4">
        <w:rPr>
          <w:rFonts w:ascii="Red Hat Display" w:hAnsi="Red Hat Display"/>
        </w:rPr>
        <w:t>D</w:t>
      </w:r>
      <w:r w:rsidR="00407FDC" w:rsidRPr="00742F51">
        <w:rPr>
          <w:rFonts w:ascii="Red Hat Display" w:hAnsi="Red Hat Display"/>
        </w:rPr>
        <w:t>irector</w:t>
      </w:r>
      <w:r w:rsidRPr="00742F51">
        <w:rPr>
          <w:rFonts w:ascii="Red Hat Display" w:hAnsi="Red Hat Display"/>
        </w:rPr>
        <w:t xml:space="preserve"> </w:t>
      </w:r>
      <w:r w:rsidR="0070246F" w:rsidRPr="00742F51">
        <w:rPr>
          <w:rFonts w:ascii="Red Hat Display" w:hAnsi="Red Hat Display"/>
        </w:rPr>
        <w:t xml:space="preserve">&amp; </w:t>
      </w:r>
      <w:r w:rsidR="00A07BD4">
        <w:rPr>
          <w:rFonts w:ascii="Red Hat Display" w:hAnsi="Red Hat Display"/>
        </w:rPr>
        <w:t>C</w:t>
      </w:r>
      <w:r w:rsidR="0070246F" w:rsidRPr="00742F51">
        <w:rPr>
          <w:rFonts w:ascii="Red Hat Display" w:hAnsi="Red Hat Display"/>
        </w:rPr>
        <w:t xml:space="preserve">entre </w:t>
      </w:r>
      <w:r w:rsidR="00A07BD4">
        <w:rPr>
          <w:rFonts w:ascii="Red Hat Display" w:hAnsi="Red Hat Display"/>
        </w:rPr>
        <w:t>M</w:t>
      </w:r>
      <w:r w:rsidR="0070246F" w:rsidRPr="00742F51">
        <w:rPr>
          <w:rFonts w:ascii="Red Hat Display" w:hAnsi="Red Hat Display"/>
        </w:rPr>
        <w:t xml:space="preserve">anager </w:t>
      </w:r>
      <w:r w:rsidRPr="00742F51">
        <w:rPr>
          <w:rFonts w:ascii="Red Hat Display" w:hAnsi="Red Hat Display"/>
        </w:rPr>
        <w:t xml:space="preserve">either in </w:t>
      </w:r>
      <w:r w:rsidR="00225457" w:rsidRPr="00742F51">
        <w:rPr>
          <w:rFonts w:ascii="Red Hat Display" w:hAnsi="Red Hat Display"/>
          <w:color w:val="000000" w:themeColor="text1"/>
        </w:rPr>
        <w:t>T</w:t>
      </w:r>
      <w:r w:rsidRPr="00742F51">
        <w:rPr>
          <w:rFonts w:ascii="Red Hat Display" w:hAnsi="Red Hat Display"/>
          <w:color w:val="000000" w:themeColor="text1"/>
        </w:rPr>
        <w:t xml:space="preserve">eam </w:t>
      </w:r>
      <w:r w:rsidR="00225457" w:rsidRPr="00742F51">
        <w:rPr>
          <w:rFonts w:ascii="Red Hat Display" w:hAnsi="Red Hat Display"/>
          <w:color w:val="000000" w:themeColor="text1"/>
        </w:rPr>
        <w:t>M</w:t>
      </w:r>
      <w:r w:rsidRPr="00742F51">
        <w:rPr>
          <w:rFonts w:ascii="Red Hat Display" w:hAnsi="Red Hat Display"/>
          <w:color w:val="000000" w:themeColor="text1"/>
        </w:rPr>
        <w:t xml:space="preserve">eetings, Performance Management </w:t>
      </w:r>
      <w:r w:rsidRPr="00742F51">
        <w:rPr>
          <w:rFonts w:ascii="Red Hat Display" w:hAnsi="Red Hat Display"/>
        </w:rPr>
        <w:t xml:space="preserve">or as part of formal recorded interaction with </w:t>
      </w:r>
      <w:r w:rsidR="00407FDC" w:rsidRPr="00742F51">
        <w:rPr>
          <w:rFonts w:ascii="Red Hat Display" w:hAnsi="Red Hat Display"/>
        </w:rPr>
        <w:t xml:space="preserve">the </w:t>
      </w:r>
      <w:r w:rsidR="00A07BD4">
        <w:rPr>
          <w:rFonts w:ascii="Red Hat Display" w:hAnsi="Red Hat Display"/>
        </w:rPr>
        <w:t>D</w:t>
      </w:r>
      <w:r w:rsidR="00A07BD4" w:rsidRPr="00742F51">
        <w:rPr>
          <w:rFonts w:ascii="Red Hat Display" w:hAnsi="Red Hat Display"/>
        </w:rPr>
        <w:t xml:space="preserve">irector &amp; </w:t>
      </w:r>
      <w:r w:rsidR="00A07BD4">
        <w:rPr>
          <w:rFonts w:ascii="Red Hat Display" w:hAnsi="Red Hat Display"/>
        </w:rPr>
        <w:t>C</w:t>
      </w:r>
      <w:r w:rsidR="00A07BD4" w:rsidRPr="00742F51">
        <w:rPr>
          <w:rFonts w:ascii="Red Hat Display" w:hAnsi="Red Hat Display"/>
        </w:rPr>
        <w:t xml:space="preserve">entre </w:t>
      </w:r>
      <w:r w:rsidR="00A07BD4">
        <w:rPr>
          <w:rFonts w:ascii="Red Hat Display" w:hAnsi="Red Hat Display"/>
        </w:rPr>
        <w:t>M</w:t>
      </w:r>
      <w:r w:rsidR="00A07BD4" w:rsidRPr="00742F51">
        <w:rPr>
          <w:rFonts w:ascii="Red Hat Display" w:hAnsi="Red Hat Display"/>
        </w:rPr>
        <w:t>anager</w:t>
      </w:r>
      <w:r w:rsidR="00407FDC" w:rsidRPr="00742F51">
        <w:rPr>
          <w:rFonts w:ascii="Red Hat Display" w:hAnsi="Red Hat Display"/>
        </w:rPr>
        <w:t>.</w:t>
      </w:r>
      <w:r w:rsidRPr="00742F51">
        <w:rPr>
          <w:rFonts w:ascii="Red Hat Display" w:hAnsi="Red Hat Display"/>
        </w:rPr>
        <w:t xml:space="preserve"> </w:t>
      </w:r>
    </w:p>
    <w:p w14:paraId="453617BC" w14:textId="5314BE2B" w:rsidR="00811C9B" w:rsidRPr="00742F51" w:rsidRDefault="00811C9B"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All t</w:t>
      </w:r>
      <w:r w:rsidR="00CA0A97" w:rsidRPr="00742F51">
        <w:rPr>
          <w:rFonts w:ascii="Red Hat Display" w:hAnsi="Red Hat Display"/>
        </w:rPr>
        <w:t>utors</w:t>
      </w:r>
      <w:r w:rsidRPr="00742F51">
        <w:rPr>
          <w:rFonts w:ascii="Red Hat Display" w:hAnsi="Red Hat Display"/>
        </w:rPr>
        <w:t>/trainers must hold the correct teaching qualification or be following the appropriate programme</w:t>
      </w:r>
      <w:r w:rsidR="00407FDC" w:rsidRPr="00742F51">
        <w:rPr>
          <w:rFonts w:ascii="Red Hat Display" w:hAnsi="Red Hat Display"/>
        </w:rPr>
        <w:t>.</w:t>
      </w:r>
    </w:p>
    <w:p w14:paraId="5543F29F" w14:textId="30B306A0" w:rsidR="00407FDC" w:rsidRPr="00742F51" w:rsidRDefault="00407FDC"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T</w:t>
      </w:r>
      <w:r w:rsidR="00CA0A97" w:rsidRPr="00742F51">
        <w:rPr>
          <w:rFonts w:ascii="Red Hat Display" w:hAnsi="Red Hat Display"/>
        </w:rPr>
        <w:t>utor</w:t>
      </w:r>
      <w:r w:rsidRPr="00742F51">
        <w:rPr>
          <w:rFonts w:ascii="Red Hat Display" w:hAnsi="Red Hat Display"/>
        </w:rPr>
        <w:t>s/trainers must model consistent expectations of high standards of learning, punctuality, attitudes and behaviour, and have the same expectations of learners so that all learners achieve their highest potential regardless of their starting point; built on an ethos of excellence and enjoyment</w:t>
      </w:r>
      <w:r w:rsidR="00461322" w:rsidRPr="00742F51">
        <w:rPr>
          <w:rFonts w:ascii="Red Hat Display" w:hAnsi="Red Hat Display"/>
        </w:rPr>
        <w:t>.</w:t>
      </w:r>
    </w:p>
    <w:p w14:paraId="5566DBA3" w14:textId="672C7730" w:rsidR="00407FDC" w:rsidRPr="00742F51" w:rsidRDefault="00407FDC"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To enable learners to progress and to reach their targets t</w:t>
      </w:r>
      <w:r w:rsidR="00CA0A97" w:rsidRPr="00742F51">
        <w:rPr>
          <w:rFonts w:ascii="Red Hat Display" w:hAnsi="Red Hat Display"/>
        </w:rPr>
        <w:t>uto</w:t>
      </w:r>
      <w:r w:rsidRPr="00742F51">
        <w:rPr>
          <w:rFonts w:ascii="Red Hat Display" w:hAnsi="Red Hat Display"/>
        </w:rPr>
        <w:t>rs/trainers must enable learners to become</w:t>
      </w:r>
      <w:r w:rsidR="00225457" w:rsidRPr="00742F51">
        <w:rPr>
          <w:rFonts w:ascii="Red Hat Display" w:hAnsi="Red Hat Display"/>
        </w:rPr>
        <w:t xml:space="preserve"> more</w:t>
      </w:r>
      <w:r w:rsidRPr="00742F51">
        <w:rPr>
          <w:rFonts w:ascii="Red Hat Display" w:hAnsi="Red Hat Display"/>
        </w:rPr>
        <w:t xml:space="preserve"> confident, self-assessing and </w:t>
      </w:r>
      <w:r w:rsidR="00225457" w:rsidRPr="00742F51">
        <w:rPr>
          <w:rFonts w:ascii="Red Hat Display" w:hAnsi="Red Hat Display"/>
        </w:rPr>
        <w:t xml:space="preserve">to </w:t>
      </w:r>
      <w:r w:rsidRPr="00742F51">
        <w:rPr>
          <w:rFonts w:ascii="Red Hat Display" w:hAnsi="Red Hat Display"/>
        </w:rPr>
        <w:t>raise their knowledge, skill</w:t>
      </w:r>
      <w:r w:rsidR="00461322" w:rsidRPr="00742F51">
        <w:rPr>
          <w:rFonts w:ascii="Red Hat Display" w:hAnsi="Red Hat Display"/>
        </w:rPr>
        <w:t>,</w:t>
      </w:r>
      <w:r w:rsidRPr="00742F51">
        <w:rPr>
          <w:rFonts w:ascii="Red Hat Display" w:hAnsi="Red Hat Display"/>
        </w:rPr>
        <w:t xml:space="preserve"> and competence levels</w:t>
      </w:r>
      <w:r w:rsidR="00225457" w:rsidRPr="00742F51">
        <w:rPr>
          <w:rFonts w:ascii="Red Hat Display" w:hAnsi="Red Hat Display"/>
        </w:rPr>
        <w:t>.</w:t>
      </w:r>
    </w:p>
    <w:p w14:paraId="4D31731C" w14:textId="740B8F6C" w:rsidR="00225457" w:rsidRPr="00742F51" w:rsidRDefault="00225457"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All t</w:t>
      </w:r>
      <w:r w:rsidR="00CA0A97" w:rsidRPr="00742F51">
        <w:rPr>
          <w:rFonts w:ascii="Red Hat Display" w:hAnsi="Red Hat Display"/>
        </w:rPr>
        <w:t>uto</w:t>
      </w:r>
      <w:r w:rsidRPr="00742F51">
        <w:rPr>
          <w:rFonts w:ascii="Red Hat Display" w:hAnsi="Red Hat Display"/>
        </w:rPr>
        <w:t xml:space="preserve">rs/trainers will prepare their work so that it meets the needs of the group and the high expectations of </w:t>
      </w:r>
      <w:r w:rsidR="00481843" w:rsidRPr="00742F51">
        <w:rPr>
          <w:rFonts w:ascii="Red Hat Display" w:hAnsi="Red Hat Display" w:cstheme="minorHAnsi"/>
        </w:rPr>
        <w:t>Oxford Energy Academies</w:t>
      </w:r>
      <w:r w:rsidR="00CA0A97" w:rsidRPr="00742F51">
        <w:rPr>
          <w:rFonts w:ascii="Red Hat Display" w:hAnsi="Red Hat Display" w:cstheme="minorHAnsi"/>
        </w:rPr>
        <w:t xml:space="preserve"> Limited</w:t>
      </w:r>
      <w:r w:rsidR="0070246F" w:rsidRPr="00742F51">
        <w:rPr>
          <w:rFonts w:ascii="Red Hat Display" w:hAnsi="Red Hat Display" w:cstheme="minorHAnsi"/>
        </w:rPr>
        <w:t>.</w:t>
      </w:r>
    </w:p>
    <w:p w14:paraId="18A62AFE" w14:textId="232D983B" w:rsidR="00225457" w:rsidRPr="00742F51" w:rsidRDefault="00225457"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 xml:space="preserve">All </w:t>
      </w:r>
      <w:r w:rsidR="00CA0A97" w:rsidRPr="00742F51">
        <w:rPr>
          <w:rFonts w:ascii="Red Hat Display" w:hAnsi="Red Hat Display"/>
        </w:rPr>
        <w:t>tuto</w:t>
      </w:r>
      <w:r w:rsidRPr="00742F51">
        <w:rPr>
          <w:rFonts w:ascii="Red Hat Display" w:hAnsi="Red Hat Display"/>
        </w:rPr>
        <w:t>rs/trainers will ensure their work areas meet H</w:t>
      </w:r>
      <w:r w:rsidR="0070246F" w:rsidRPr="00742F51">
        <w:rPr>
          <w:rFonts w:ascii="Red Hat Display" w:hAnsi="Red Hat Display"/>
        </w:rPr>
        <w:t>ealth and Safety</w:t>
      </w:r>
      <w:r w:rsidRPr="00742F51">
        <w:rPr>
          <w:rFonts w:ascii="Red Hat Display" w:hAnsi="Red Hat Display"/>
        </w:rPr>
        <w:t xml:space="preserve">, Safeguarding and fit for purpose criteria demanded by </w:t>
      </w:r>
      <w:r w:rsidR="00481843" w:rsidRPr="00742F51">
        <w:rPr>
          <w:rFonts w:ascii="Red Hat Display" w:hAnsi="Red Hat Display" w:cstheme="minorHAnsi"/>
        </w:rPr>
        <w:t>Oxford Energy Academies</w:t>
      </w:r>
      <w:r w:rsidR="00CA0A97" w:rsidRPr="00742F51">
        <w:rPr>
          <w:rFonts w:ascii="Red Hat Display" w:hAnsi="Red Hat Display" w:cstheme="minorHAnsi"/>
        </w:rPr>
        <w:t xml:space="preserve"> Limited</w:t>
      </w:r>
      <w:r w:rsidR="0070246F" w:rsidRPr="00742F51">
        <w:rPr>
          <w:rFonts w:ascii="Red Hat Display" w:hAnsi="Red Hat Display" w:cstheme="minorHAnsi"/>
        </w:rPr>
        <w:t>.</w:t>
      </w:r>
      <w:r w:rsidRPr="00742F51">
        <w:rPr>
          <w:rFonts w:ascii="Red Hat Display" w:hAnsi="Red Hat Display"/>
        </w:rPr>
        <w:t xml:space="preserve"> </w:t>
      </w:r>
    </w:p>
    <w:p w14:paraId="30DC043B" w14:textId="4664A550" w:rsidR="00225457" w:rsidRPr="00742F51" w:rsidRDefault="00225457"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All t</w:t>
      </w:r>
      <w:r w:rsidR="00CA0A97" w:rsidRPr="00742F51">
        <w:rPr>
          <w:rFonts w:ascii="Red Hat Display" w:hAnsi="Red Hat Display"/>
        </w:rPr>
        <w:t>uto</w:t>
      </w:r>
      <w:r w:rsidRPr="00742F51">
        <w:rPr>
          <w:rFonts w:ascii="Red Hat Display" w:hAnsi="Red Hat Display"/>
        </w:rPr>
        <w:t xml:space="preserve">rs/trainers will ensure any resources they use (including ICT) are appropriate, of high quality, meet legal and good practice requirements and are fit for purpose as designated by </w:t>
      </w:r>
      <w:r w:rsidR="00481843" w:rsidRPr="00742F51">
        <w:rPr>
          <w:rFonts w:ascii="Red Hat Display" w:hAnsi="Red Hat Display" w:cstheme="minorHAnsi"/>
        </w:rPr>
        <w:t>Oxford Energy Academies</w:t>
      </w:r>
      <w:r w:rsidR="00CA0A97" w:rsidRPr="00742F51">
        <w:rPr>
          <w:rFonts w:ascii="Red Hat Display" w:hAnsi="Red Hat Display" w:cstheme="minorHAnsi"/>
        </w:rPr>
        <w:t xml:space="preserve"> Limited</w:t>
      </w:r>
      <w:r w:rsidR="0070246F" w:rsidRPr="00742F51">
        <w:rPr>
          <w:rFonts w:ascii="Red Hat Display" w:hAnsi="Red Hat Display"/>
        </w:rPr>
        <w:t>.</w:t>
      </w:r>
    </w:p>
    <w:p w14:paraId="2896E9B1" w14:textId="6358D9E3" w:rsidR="00225457" w:rsidRPr="00742F51" w:rsidRDefault="00225457" w:rsidP="00742F51">
      <w:pPr>
        <w:pStyle w:val="ListParagraph"/>
        <w:numPr>
          <w:ilvl w:val="0"/>
          <w:numId w:val="4"/>
        </w:numPr>
        <w:spacing w:before="120" w:after="120"/>
        <w:rPr>
          <w:rFonts w:ascii="Red Hat Display" w:hAnsi="Red Hat Display" w:cstheme="minorHAnsi"/>
          <w:b/>
          <w:bCs/>
        </w:rPr>
      </w:pPr>
      <w:r w:rsidRPr="00742F51">
        <w:rPr>
          <w:rFonts w:ascii="Red Hat Display" w:hAnsi="Red Hat Display"/>
        </w:rPr>
        <w:t>All documentation relating to the course and lessons (</w:t>
      </w:r>
      <w:r w:rsidR="0070246F" w:rsidRPr="00742F51">
        <w:rPr>
          <w:rFonts w:ascii="Red Hat Display" w:hAnsi="Red Hat Display"/>
        </w:rPr>
        <w:t>e.g.,</w:t>
      </w:r>
      <w:r w:rsidRPr="00742F51">
        <w:rPr>
          <w:rFonts w:ascii="Red Hat Display" w:hAnsi="Red Hat Display"/>
        </w:rPr>
        <w:t xml:space="preserve"> schemes of work, lesson plans, registers, assessments, examination entries, tracking sheets, ILP reviews) will be kept </w:t>
      </w:r>
      <w:r w:rsidRPr="00742F51">
        <w:rPr>
          <w:rFonts w:ascii="Red Hat Display" w:hAnsi="Red Hat Display"/>
        </w:rPr>
        <w:lastRenderedPageBreak/>
        <w:t xml:space="preserve">accurately and up to date at all times and be available on demand. The standard </w:t>
      </w:r>
      <w:r w:rsidR="00481843" w:rsidRPr="00742F51">
        <w:rPr>
          <w:rFonts w:ascii="Red Hat Display" w:hAnsi="Red Hat Display" w:cstheme="minorHAnsi"/>
        </w:rPr>
        <w:t>Oxford Energy Academies</w:t>
      </w:r>
      <w:r w:rsidRPr="00742F51">
        <w:rPr>
          <w:rFonts w:ascii="Red Hat Display" w:hAnsi="Red Hat Display"/>
        </w:rPr>
        <w:t xml:space="preserve"> </w:t>
      </w:r>
      <w:r w:rsidR="00CA0A97" w:rsidRPr="00742F51">
        <w:rPr>
          <w:rFonts w:ascii="Red Hat Display" w:hAnsi="Red Hat Display"/>
        </w:rPr>
        <w:t xml:space="preserve">Limited </w:t>
      </w:r>
      <w:r w:rsidRPr="00742F51">
        <w:rPr>
          <w:rFonts w:ascii="Red Hat Display" w:hAnsi="Red Hat Display"/>
        </w:rPr>
        <w:t>lesson plan will be used at all times</w:t>
      </w:r>
      <w:r w:rsidR="00461322" w:rsidRPr="00742F51">
        <w:rPr>
          <w:rFonts w:ascii="Red Hat Display" w:hAnsi="Red Hat Display"/>
        </w:rPr>
        <w:t>.</w:t>
      </w:r>
    </w:p>
    <w:p w14:paraId="540DF930" w14:textId="5E6DC6EA" w:rsidR="00225457" w:rsidRPr="00742F51" w:rsidRDefault="00481843" w:rsidP="00742F51">
      <w:pPr>
        <w:spacing w:before="120" w:after="120"/>
        <w:rPr>
          <w:rFonts w:ascii="Red Hat Display" w:hAnsi="Red Hat Display" w:cstheme="minorHAnsi"/>
          <w:b/>
          <w:bCs/>
          <w:color w:val="1F3864" w:themeColor="accent1" w:themeShade="80"/>
        </w:rPr>
      </w:pPr>
      <w:r w:rsidRPr="00742F51">
        <w:rPr>
          <w:rFonts w:ascii="Red Hat Display" w:hAnsi="Red Hat Display" w:cstheme="minorHAnsi"/>
          <w:b/>
          <w:bCs/>
          <w:color w:val="1F3864" w:themeColor="accent1" w:themeShade="80"/>
        </w:rPr>
        <w:t>DELIVERY</w:t>
      </w:r>
    </w:p>
    <w:p w14:paraId="46389074" w14:textId="3B3D1439" w:rsidR="00225457" w:rsidRPr="00742F51" w:rsidRDefault="00225457" w:rsidP="00742F51">
      <w:pPr>
        <w:spacing w:before="120" w:after="120"/>
        <w:rPr>
          <w:rFonts w:ascii="Red Hat Display" w:hAnsi="Red Hat Display"/>
        </w:rPr>
      </w:pPr>
      <w:r w:rsidRPr="00742F51">
        <w:rPr>
          <w:rFonts w:ascii="Red Hat Display" w:hAnsi="Red Hat Display"/>
        </w:rPr>
        <w:t>T</w:t>
      </w:r>
      <w:r w:rsidR="00CA0A97" w:rsidRPr="00742F51">
        <w:rPr>
          <w:rFonts w:ascii="Red Hat Display" w:hAnsi="Red Hat Display"/>
        </w:rPr>
        <w:t>utor</w:t>
      </w:r>
      <w:r w:rsidRPr="00742F51">
        <w:rPr>
          <w:rFonts w:ascii="Red Hat Display" w:hAnsi="Red Hat Display"/>
        </w:rPr>
        <w:t>s/trainers will strive to achieve outstanding delivery in lesson time</w:t>
      </w:r>
      <w:r w:rsidR="000B0029" w:rsidRPr="00742F51">
        <w:rPr>
          <w:rFonts w:ascii="Red Hat Display" w:hAnsi="Red Hat Display"/>
        </w:rPr>
        <w:t xml:space="preserve"> and</w:t>
      </w:r>
      <w:r w:rsidRPr="00742F51">
        <w:rPr>
          <w:rFonts w:ascii="Red Hat Display" w:hAnsi="Red Hat Display"/>
        </w:rPr>
        <w:t xml:space="preserve"> will be achieved by:</w:t>
      </w:r>
    </w:p>
    <w:p w14:paraId="66E91992" w14:textId="66344FB6" w:rsidR="00CA0A97" w:rsidRPr="00742F51" w:rsidRDefault="000B0029" w:rsidP="00742F51">
      <w:pPr>
        <w:spacing w:after="0"/>
        <w:rPr>
          <w:rFonts w:ascii="Red Hat Display" w:hAnsi="Red Hat Display" w:cstheme="minorHAnsi"/>
          <w:b/>
          <w:bCs/>
        </w:rPr>
      </w:pPr>
      <w:r w:rsidRPr="00742F51">
        <w:rPr>
          <w:rFonts w:ascii="Red Hat Display" w:hAnsi="Red Hat Display"/>
        </w:rPr>
        <w:t xml:space="preserve">Preparing well </w:t>
      </w:r>
      <w:r w:rsidR="006D4864" w:rsidRPr="00742F51">
        <w:rPr>
          <w:rFonts w:ascii="Red Hat Display" w:hAnsi="Red Hat Display"/>
        </w:rPr>
        <w:t>-</w:t>
      </w:r>
    </w:p>
    <w:p w14:paraId="1ABC802D" w14:textId="77777777" w:rsidR="006D4864" w:rsidRPr="00742F51" w:rsidRDefault="00CA0A97" w:rsidP="00742F51">
      <w:pPr>
        <w:pStyle w:val="ListParagraph"/>
        <w:numPr>
          <w:ilvl w:val="0"/>
          <w:numId w:val="6"/>
        </w:numPr>
        <w:spacing w:after="0"/>
        <w:rPr>
          <w:rFonts w:ascii="Red Hat Display" w:hAnsi="Red Hat Display" w:cstheme="minorHAnsi"/>
          <w:b/>
          <w:bCs/>
        </w:rPr>
      </w:pPr>
      <w:r w:rsidRPr="00742F51">
        <w:rPr>
          <w:rFonts w:ascii="Red Hat Display" w:hAnsi="Red Hat Display"/>
        </w:rPr>
        <w:t>L</w:t>
      </w:r>
      <w:r w:rsidR="000B0029" w:rsidRPr="00742F51">
        <w:rPr>
          <w:rFonts w:ascii="Red Hat Display" w:hAnsi="Red Hat Display"/>
        </w:rPr>
        <w:t xml:space="preserve">esson plans must relate to the work unit and specific group of learners and must be differentiated for different learners in the light of information recorded on the ILP. </w:t>
      </w:r>
    </w:p>
    <w:p w14:paraId="67A45C6B" w14:textId="77777777" w:rsidR="006D4864" w:rsidRPr="00742F51" w:rsidRDefault="000B0029" w:rsidP="00742F51">
      <w:pPr>
        <w:pStyle w:val="ListParagraph"/>
        <w:numPr>
          <w:ilvl w:val="0"/>
          <w:numId w:val="6"/>
        </w:numPr>
        <w:spacing w:before="120" w:after="120"/>
        <w:rPr>
          <w:rFonts w:ascii="Red Hat Display" w:hAnsi="Red Hat Display" w:cstheme="minorHAnsi"/>
          <w:b/>
          <w:bCs/>
        </w:rPr>
      </w:pPr>
      <w:r w:rsidRPr="00742F51">
        <w:rPr>
          <w:rFonts w:ascii="Red Hat Display" w:hAnsi="Red Hat Display"/>
        </w:rPr>
        <w:t>Lesson plans must clearly identify the different phases of the session and the outcomes that are planned for the lesson.</w:t>
      </w:r>
    </w:p>
    <w:p w14:paraId="7ECDA73E" w14:textId="3BBEEC63" w:rsidR="006D4864" w:rsidRPr="00742F51" w:rsidRDefault="000B0029" w:rsidP="00742F51">
      <w:pPr>
        <w:spacing w:after="0"/>
        <w:rPr>
          <w:rFonts w:ascii="Red Hat Display" w:hAnsi="Red Hat Display"/>
        </w:rPr>
      </w:pPr>
      <w:r w:rsidRPr="00742F51">
        <w:rPr>
          <w:rFonts w:ascii="Red Hat Display" w:hAnsi="Red Hat Display"/>
        </w:rPr>
        <w:t>Expectations must be high</w:t>
      </w:r>
      <w:r w:rsidR="006D4864" w:rsidRPr="00742F51">
        <w:rPr>
          <w:rFonts w:ascii="Red Hat Display" w:hAnsi="Red Hat Display"/>
        </w:rPr>
        <w:t xml:space="preserve"> –</w:t>
      </w:r>
    </w:p>
    <w:p w14:paraId="6D7A7249" w14:textId="4D72212E" w:rsidR="000B0029" w:rsidRPr="00742F51" w:rsidRDefault="000B0029" w:rsidP="00742F51">
      <w:pPr>
        <w:pStyle w:val="ListParagraph"/>
        <w:numPr>
          <w:ilvl w:val="0"/>
          <w:numId w:val="7"/>
        </w:numPr>
        <w:spacing w:after="0"/>
        <w:rPr>
          <w:rFonts w:ascii="Red Hat Display" w:hAnsi="Red Hat Display" w:cstheme="minorHAnsi"/>
          <w:b/>
          <w:bCs/>
        </w:rPr>
      </w:pPr>
      <w:r w:rsidRPr="00742F51">
        <w:rPr>
          <w:rFonts w:ascii="Red Hat Display" w:hAnsi="Red Hat Display"/>
        </w:rPr>
        <w:t>T</w:t>
      </w:r>
      <w:r w:rsidR="006D4864" w:rsidRPr="00742F51">
        <w:rPr>
          <w:rFonts w:ascii="Red Hat Display" w:hAnsi="Red Hat Display"/>
        </w:rPr>
        <w:t>utors</w:t>
      </w:r>
      <w:r w:rsidRPr="00742F51">
        <w:rPr>
          <w:rFonts w:ascii="Red Hat Display" w:hAnsi="Red Hat Display"/>
        </w:rPr>
        <w:t>/trainers must review their sessions and plan future lessons in the light of reflection</w:t>
      </w:r>
      <w:r w:rsidR="00EC60FB" w:rsidRPr="00742F51">
        <w:rPr>
          <w:rFonts w:ascii="Red Hat Display" w:hAnsi="Red Hat Display"/>
        </w:rPr>
        <w:t>.</w:t>
      </w:r>
    </w:p>
    <w:p w14:paraId="2DE90834" w14:textId="45B7A324" w:rsidR="000B0029" w:rsidRPr="00742F51" w:rsidRDefault="000B0029" w:rsidP="00742F51">
      <w:pPr>
        <w:pStyle w:val="ListParagraph"/>
        <w:numPr>
          <w:ilvl w:val="0"/>
          <w:numId w:val="6"/>
        </w:numPr>
        <w:spacing w:before="120" w:after="120"/>
        <w:rPr>
          <w:rFonts w:ascii="Red Hat Display" w:hAnsi="Red Hat Display" w:cstheme="minorHAnsi"/>
          <w:b/>
          <w:bCs/>
        </w:rPr>
      </w:pPr>
      <w:r w:rsidRPr="00742F51">
        <w:rPr>
          <w:rFonts w:ascii="Red Hat Display" w:hAnsi="Red Hat Display"/>
        </w:rPr>
        <w:t>All lessons will cater for the needs of each learner by differentiation, input, resource, activity and outcome</w:t>
      </w:r>
      <w:r w:rsidR="00EC60FB" w:rsidRPr="00742F51">
        <w:rPr>
          <w:rFonts w:ascii="Red Hat Display" w:hAnsi="Red Hat Display"/>
        </w:rPr>
        <w:t>.</w:t>
      </w:r>
    </w:p>
    <w:p w14:paraId="5E441258" w14:textId="30FA74F2" w:rsidR="000B0029" w:rsidRPr="00742F51" w:rsidRDefault="000B0029" w:rsidP="00742F51">
      <w:pPr>
        <w:pStyle w:val="ListParagraph"/>
        <w:numPr>
          <w:ilvl w:val="0"/>
          <w:numId w:val="6"/>
        </w:numPr>
        <w:spacing w:before="120" w:after="120"/>
        <w:rPr>
          <w:rFonts w:ascii="Red Hat Display" w:hAnsi="Red Hat Display" w:cstheme="minorHAnsi"/>
          <w:b/>
          <w:bCs/>
        </w:rPr>
      </w:pPr>
      <w:r w:rsidRPr="00742F51">
        <w:rPr>
          <w:rFonts w:ascii="Red Hat Display" w:hAnsi="Red Hat Display"/>
        </w:rPr>
        <w:t>Lessons will have clear beginnings, with starter activity to ‘hook’ learner’s attention and re-visit previous learning. Sharply focused time keeping, a range of activities that are appropriate, suitable and check learner’s understanding, a plenary that checks learning against the intended outcomes</w:t>
      </w:r>
      <w:r w:rsidR="00EC60FB" w:rsidRPr="00742F51">
        <w:rPr>
          <w:rFonts w:ascii="Red Hat Display" w:hAnsi="Red Hat Display"/>
        </w:rPr>
        <w:t>.</w:t>
      </w:r>
      <w:r w:rsidRPr="00742F51">
        <w:rPr>
          <w:rFonts w:ascii="Red Hat Display" w:hAnsi="Red Hat Display"/>
        </w:rPr>
        <w:t xml:space="preserve"> </w:t>
      </w:r>
    </w:p>
    <w:p w14:paraId="20750461" w14:textId="13652BBA" w:rsidR="000B0029" w:rsidRPr="00742F51" w:rsidRDefault="000B0029" w:rsidP="00742F51">
      <w:pPr>
        <w:pStyle w:val="ListParagraph"/>
        <w:numPr>
          <w:ilvl w:val="0"/>
          <w:numId w:val="6"/>
        </w:numPr>
        <w:spacing w:before="120" w:after="120"/>
        <w:rPr>
          <w:rFonts w:ascii="Red Hat Display" w:hAnsi="Red Hat Display" w:cstheme="minorHAnsi"/>
          <w:b/>
          <w:bCs/>
        </w:rPr>
      </w:pPr>
      <w:r w:rsidRPr="00742F51">
        <w:rPr>
          <w:rFonts w:ascii="Red Hat Display" w:hAnsi="Red Hat Display"/>
        </w:rPr>
        <w:t>Lesson</w:t>
      </w:r>
      <w:r w:rsidR="0089792D" w:rsidRPr="00742F51">
        <w:rPr>
          <w:rFonts w:ascii="Red Hat Display" w:hAnsi="Red Hat Display"/>
        </w:rPr>
        <w:t>s</w:t>
      </w:r>
      <w:r w:rsidRPr="00742F51">
        <w:rPr>
          <w:rFonts w:ascii="Red Hat Display" w:hAnsi="Red Hat Display"/>
        </w:rPr>
        <w:t xml:space="preserve"> </w:t>
      </w:r>
      <w:r w:rsidR="0089792D" w:rsidRPr="00742F51">
        <w:rPr>
          <w:rFonts w:ascii="Red Hat Display" w:hAnsi="Red Hat Display"/>
        </w:rPr>
        <w:t>should be enjoyable and</w:t>
      </w:r>
      <w:r w:rsidRPr="00742F51">
        <w:rPr>
          <w:rFonts w:ascii="Red Hat Display" w:hAnsi="Red Hat Display"/>
        </w:rPr>
        <w:t xml:space="preserve"> have a good use of resources</w:t>
      </w:r>
      <w:r w:rsidR="0089792D" w:rsidRPr="00742F51">
        <w:rPr>
          <w:rFonts w:ascii="Red Hat Display" w:hAnsi="Red Hat Display"/>
        </w:rPr>
        <w:t xml:space="preserve">, changes of pace, </w:t>
      </w:r>
      <w:r w:rsidRPr="00742F51">
        <w:rPr>
          <w:rFonts w:ascii="Red Hat Display" w:hAnsi="Red Hat Display"/>
        </w:rPr>
        <w:t>excellent question and answer sessions</w:t>
      </w:r>
      <w:r w:rsidR="0089792D" w:rsidRPr="00742F51">
        <w:rPr>
          <w:rFonts w:ascii="Red Hat Display" w:hAnsi="Red Hat Display"/>
        </w:rPr>
        <w:t xml:space="preserve"> and </w:t>
      </w:r>
      <w:r w:rsidRPr="00742F51">
        <w:rPr>
          <w:rFonts w:ascii="Red Hat Display" w:hAnsi="Red Hat Display"/>
        </w:rPr>
        <w:t>opportunities for learners to contribute</w:t>
      </w:r>
      <w:r w:rsidR="00EC60FB" w:rsidRPr="00742F51">
        <w:rPr>
          <w:rFonts w:ascii="Red Hat Display" w:hAnsi="Red Hat Display"/>
        </w:rPr>
        <w:t>.</w:t>
      </w:r>
      <w:r w:rsidRPr="00742F51">
        <w:rPr>
          <w:rFonts w:ascii="Red Hat Display" w:hAnsi="Red Hat Display"/>
        </w:rPr>
        <w:t xml:space="preserve"> </w:t>
      </w:r>
    </w:p>
    <w:p w14:paraId="39B00FC9" w14:textId="2B4B40CF" w:rsidR="0089792D" w:rsidRPr="00742F51" w:rsidRDefault="0089792D" w:rsidP="00742F51">
      <w:pPr>
        <w:pStyle w:val="ListParagraph"/>
        <w:numPr>
          <w:ilvl w:val="0"/>
          <w:numId w:val="6"/>
        </w:numPr>
        <w:spacing w:before="120" w:after="120"/>
        <w:rPr>
          <w:rFonts w:ascii="Red Hat Display" w:hAnsi="Red Hat Display" w:cstheme="minorHAnsi"/>
          <w:b/>
          <w:bCs/>
        </w:rPr>
      </w:pPr>
      <w:r w:rsidRPr="00742F51">
        <w:rPr>
          <w:rFonts w:ascii="Red Hat Display" w:hAnsi="Red Hat Display"/>
        </w:rPr>
        <w:t>There will be opportunities for assessment throughout the lesson – by checking understanding, good questioning techniques (open and closed questions), engaging in constructive feedback, using diagnostic and proactive marking, allowing for self-assessment and peer assessment</w:t>
      </w:r>
      <w:r w:rsidR="00EC60FB" w:rsidRPr="00742F51">
        <w:rPr>
          <w:rFonts w:ascii="Red Hat Display" w:hAnsi="Red Hat Display"/>
        </w:rPr>
        <w:t>.</w:t>
      </w:r>
    </w:p>
    <w:p w14:paraId="4937283F" w14:textId="174544B2" w:rsidR="0089792D" w:rsidRPr="00742F51" w:rsidRDefault="0089792D" w:rsidP="00742F51">
      <w:pPr>
        <w:pStyle w:val="ListParagraph"/>
        <w:numPr>
          <w:ilvl w:val="0"/>
          <w:numId w:val="6"/>
        </w:numPr>
        <w:spacing w:before="120" w:after="120"/>
        <w:rPr>
          <w:rFonts w:ascii="Red Hat Display" w:hAnsi="Red Hat Display" w:cstheme="minorHAnsi"/>
          <w:b/>
          <w:bCs/>
        </w:rPr>
      </w:pPr>
      <w:r w:rsidRPr="00742F51">
        <w:rPr>
          <w:rFonts w:ascii="Red Hat Display" w:hAnsi="Red Hat Display"/>
        </w:rPr>
        <w:t>T</w:t>
      </w:r>
      <w:r w:rsidR="006D4864" w:rsidRPr="00742F51">
        <w:rPr>
          <w:rFonts w:ascii="Red Hat Display" w:hAnsi="Red Hat Display"/>
        </w:rPr>
        <w:t>utors</w:t>
      </w:r>
      <w:r w:rsidRPr="00742F51">
        <w:rPr>
          <w:rFonts w:ascii="Red Hat Display" w:hAnsi="Red Hat Display"/>
        </w:rPr>
        <w:t>/trainers will ensure there is a good learning atmosphere and maintain a professional relationship with learners that maximises learner engagement</w:t>
      </w:r>
      <w:r w:rsidR="00EC60FB" w:rsidRPr="00742F51">
        <w:rPr>
          <w:rFonts w:ascii="Red Hat Display" w:hAnsi="Red Hat Display"/>
        </w:rPr>
        <w:t>.</w:t>
      </w:r>
    </w:p>
    <w:p w14:paraId="2F1B1F14" w14:textId="019CBD69" w:rsidR="0070246F" w:rsidRPr="00742F51" w:rsidRDefault="0089792D" w:rsidP="00742F51">
      <w:pPr>
        <w:pStyle w:val="ListParagraph"/>
        <w:numPr>
          <w:ilvl w:val="0"/>
          <w:numId w:val="6"/>
        </w:numPr>
        <w:spacing w:before="120" w:after="120"/>
        <w:rPr>
          <w:rFonts w:ascii="Red Hat Display" w:hAnsi="Red Hat Display"/>
        </w:rPr>
      </w:pPr>
      <w:r w:rsidRPr="00742F51">
        <w:rPr>
          <w:rFonts w:ascii="Red Hat Display" w:hAnsi="Red Hat Display"/>
        </w:rPr>
        <w:t>T</w:t>
      </w:r>
      <w:r w:rsidR="006D4864" w:rsidRPr="00742F51">
        <w:rPr>
          <w:rFonts w:ascii="Red Hat Display" w:hAnsi="Red Hat Display"/>
        </w:rPr>
        <w:t>uto</w:t>
      </w:r>
      <w:r w:rsidRPr="00742F51">
        <w:rPr>
          <w:rFonts w:ascii="Red Hat Display" w:hAnsi="Red Hat Display"/>
        </w:rPr>
        <w:t>r</w:t>
      </w:r>
      <w:r w:rsidR="006D4864" w:rsidRPr="00742F51">
        <w:rPr>
          <w:rFonts w:ascii="Red Hat Display" w:hAnsi="Red Hat Display"/>
        </w:rPr>
        <w:t>s</w:t>
      </w:r>
      <w:r w:rsidRPr="00742F51">
        <w:rPr>
          <w:rFonts w:ascii="Red Hat Display" w:hAnsi="Red Hat Display"/>
        </w:rPr>
        <w:t>/trainers are responsible for the Safeguarding of all learners and should make the appropriate interventions to ensure all learners stay safe</w:t>
      </w:r>
      <w:r w:rsidR="00EC60FB" w:rsidRPr="00742F51">
        <w:rPr>
          <w:rFonts w:ascii="Red Hat Display" w:hAnsi="Red Hat Display"/>
        </w:rPr>
        <w:t>.</w:t>
      </w:r>
    </w:p>
    <w:p w14:paraId="3B3A66C1" w14:textId="128BABEC" w:rsidR="0070246F" w:rsidRPr="00742F51" w:rsidRDefault="0089792D" w:rsidP="00742F51">
      <w:pPr>
        <w:pStyle w:val="ListParagraph"/>
        <w:numPr>
          <w:ilvl w:val="0"/>
          <w:numId w:val="6"/>
        </w:numPr>
        <w:spacing w:before="120" w:after="120"/>
        <w:rPr>
          <w:rFonts w:ascii="Red Hat Display" w:hAnsi="Red Hat Display"/>
        </w:rPr>
      </w:pPr>
      <w:r w:rsidRPr="00742F51">
        <w:rPr>
          <w:rFonts w:ascii="Red Hat Display" w:hAnsi="Red Hat Display"/>
        </w:rPr>
        <w:t>T</w:t>
      </w:r>
      <w:r w:rsidR="006D4864" w:rsidRPr="00742F51">
        <w:rPr>
          <w:rFonts w:ascii="Red Hat Display" w:hAnsi="Red Hat Display"/>
        </w:rPr>
        <w:t>utor</w:t>
      </w:r>
      <w:r w:rsidRPr="00742F51">
        <w:rPr>
          <w:rFonts w:ascii="Red Hat Display" w:hAnsi="Red Hat Display"/>
        </w:rPr>
        <w:t xml:space="preserve">s/trainers will engage in the classroom observation programme and be entitled to feedback/training that supports the improvement of performance and learner outcomes. </w:t>
      </w:r>
    </w:p>
    <w:p w14:paraId="1C0C1A8A" w14:textId="05AF15A1" w:rsidR="0089792D" w:rsidRPr="00742F51" w:rsidRDefault="0089792D" w:rsidP="00742F51">
      <w:pPr>
        <w:pStyle w:val="ListParagraph"/>
        <w:numPr>
          <w:ilvl w:val="0"/>
          <w:numId w:val="6"/>
        </w:numPr>
        <w:spacing w:before="120" w:after="120"/>
        <w:rPr>
          <w:rFonts w:ascii="Red Hat Display" w:hAnsi="Red Hat Display"/>
        </w:rPr>
      </w:pPr>
      <w:r w:rsidRPr="00742F51">
        <w:rPr>
          <w:rFonts w:ascii="Red Hat Display" w:hAnsi="Red Hat Display"/>
        </w:rPr>
        <w:t>T</w:t>
      </w:r>
      <w:r w:rsidR="006D4864" w:rsidRPr="00742F51">
        <w:rPr>
          <w:rFonts w:ascii="Red Hat Display" w:hAnsi="Red Hat Display"/>
        </w:rPr>
        <w:t>utors</w:t>
      </w:r>
      <w:r w:rsidRPr="00742F51">
        <w:rPr>
          <w:rFonts w:ascii="Red Hat Display" w:hAnsi="Red Hat Display"/>
        </w:rPr>
        <w:t>/trainers will be trained how to assess lessons against OfSTED criteria so that they can undertake pair observations with either the SLT or external observers to ensure Quality Assurance.</w:t>
      </w:r>
    </w:p>
    <w:p w14:paraId="494E2657" w14:textId="7AFE4300" w:rsidR="0089792D" w:rsidRPr="00742F51" w:rsidRDefault="0089792D" w:rsidP="00742F51">
      <w:pPr>
        <w:spacing w:before="120" w:after="120"/>
        <w:rPr>
          <w:rFonts w:ascii="Red Hat Display" w:hAnsi="Red Hat Display" w:cstheme="minorHAnsi"/>
          <w:b/>
          <w:bCs/>
        </w:rPr>
      </w:pPr>
      <w:r w:rsidRPr="00742F51">
        <w:rPr>
          <w:rFonts w:ascii="Red Hat Display" w:hAnsi="Red Hat Display"/>
        </w:rPr>
        <w:t xml:space="preserve">All </w:t>
      </w:r>
      <w:r w:rsidR="006D4864" w:rsidRPr="00742F51">
        <w:rPr>
          <w:rFonts w:ascii="Red Hat Display" w:hAnsi="Red Hat Display"/>
        </w:rPr>
        <w:t>tutors</w:t>
      </w:r>
      <w:r w:rsidRPr="00742F51">
        <w:rPr>
          <w:rFonts w:ascii="Red Hat Display" w:hAnsi="Red Hat Display"/>
        </w:rPr>
        <w:t xml:space="preserve">/trainers will comply with all other </w:t>
      </w:r>
      <w:r w:rsidR="00481843" w:rsidRPr="00742F51">
        <w:rPr>
          <w:rFonts w:ascii="Red Hat Display" w:hAnsi="Red Hat Display"/>
        </w:rPr>
        <w:t>Oxford Energy Academies</w:t>
      </w:r>
      <w:r w:rsidRPr="00742F51">
        <w:rPr>
          <w:rFonts w:ascii="Red Hat Display" w:hAnsi="Red Hat Display"/>
        </w:rPr>
        <w:t xml:space="preserve"> </w:t>
      </w:r>
      <w:r w:rsidR="006D4864" w:rsidRPr="00742F51">
        <w:rPr>
          <w:rFonts w:ascii="Red Hat Display" w:hAnsi="Red Hat Display"/>
        </w:rPr>
        <w:t xml:space="preserve">Limited </w:t>
      </w:r>
      <w:r w:rsidRPr="00742F51">
        <w:rPr>
          <w:rFonts w:ascii="Red Hat Display" w:hAnsi="Red Hat Display"/>
        </w:rPr>
        <w:t>policies</w:t>
      </w:r>
      <w:r w:rsidR="00F52CD7" w:rsidRPr="00742F51">
        <w:rPr>
          <w:rFonts w:ascii="Red Hat Display" w:hAnsi="Red Hat Display"/>
        </w:rPr>
        <w:t>,</w:t>
      </w:r>
      <w:r w:rsidRPr="00742F51">
        <w:rPr>
          <w:rFonts w:ascii="Red Hat Display" w:hAnsi="Red Hat Display"/>
        </w:rPr>
        <w:t xml:space="preserve"> that impact </w:t>
      </w:r>
      <w:r w:rsidR="006D4864" w:rsidRPr="00742F51">
        <w:rPr>
          <w:rFonts w:ascii="Red Hat Display" w:hAnsi="Red Hat Display"/>
        </w:rPr>
        <w:t>on</w:t>
      </w:r>
      <w:r w:rsidRPr="00742F51">
        <w:rPr>
          <w:rFonts w:ascii="Red Hat Display" w:hAnsi="Red Hat Display"/>
        </w:rPr>
        <w:t xml:space="preserve"> the quality of teaching and learning</w:t>
      </w:r>
      <w:r w:rsidR="00F52CD7" w:rsidRPr="00742F51">
        <w:rPr>
          <w:rFonts w:ascii="Red Hat Display" w:hAnsi="Red Hat Display"/>
        </w:rPr>
        <w:t>.</w:t>
      </w:r>
    </w:p>
    <w:sectPr w:rsidR="0089792D" w:rsidRPr="00742F51" w:rsidSect="00031488">
      <w:headerReference w:type="default" r:id="rId9"/>
      <w:footerReference w:type="default" r:id="rId10"/>
      <w:pgSz w:w="11906" w:h="16838"/>
      <w:pgMar w:top="1440" w:right="1080" w:bottom="1440" w:left="1080"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B1DC" w14:textId="77777777" w:rsidR="00CE0303" w:rsidRDefault="00CE0303" w:rsidP="009A5591">
      <w:pPr>
        <w:spacing w:after="0" w:line="240" w:lineRule="auto"/>
      </w:pPr>
      <w:r>
        <w:separator/>
      </w:r>
    </w:p>
  </w:endnote>
  <w:endnote w:type="continuationSeparator" w:id="0">
    <w:p w14:paraId="365F2038" w14:textId="77777777" w:rsidR="00CE0303" w:rsidRDefault="00CE0303" w:rsidP="009A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Display">
    <w:panose1 w:val="02010503040201060303"/>
    <w:charset w:val="00"/>
    <w:family w:val="auto"/>
    <w:pitch w:val="variable"/>
    <w:sig w:usb0="00000007" w:usb1="00000001"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DCCE" w14:textId="66B45403" w:rsidR="003D3F21" w:rsidRDefault="003D3F21" w:rsidP="00481843">
    <w:pPr>
      <w:spacing w:after="0"/>
      <w:jc w:val="center"/>
    </w:pPr>
    <w:r>
      <w:rPr>
        <w:noProof/>
      </w:rPr>
      <w:drawing>
        <wp:inline distT="0" distB="0" distL="0" distR="0" wp14:anchorId="4A92B1AD" wp14:editId="68B69BA4">
          <wp:extent cx="789776" cy="142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776" cy="142875"/>
                  </a:xfrm>
                  <a:prstGeom prst="rect">
                    <a:avLst/>
                  </a:prstGeom>
                </pic:spPr>
              </pic:pic>
            </a:graphicData>
          </a:graphic>
        </wp:inline>
      </w:drawing>
    </w:r>
    <w:r>
      <w:rPr>
        <w:noProof/>
      </w:rPr>
      <w:drawing>
        <wp:inline distT="0" distB="0" distL="0" distR="0" wp14:anchorId="2F37D172" wp14:editId="0B6AC8ED">
          <wp:extent cx="642620" cy="533400"/>
          <wp:effectExtent l="0" t="0" r="508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2942" cy="533667"/>
                  </a:xfrm>
                  <a:prstGeom prst="rect">
                    <a:avLst/>
                  </a:prstGeom>
                </pic:spPr>
              </pic:pic>
            </a:graphicData>
          </a:graphic>
        </wp:inline>
      </w:drawing>
    </w:r>
    <w:r>
      <w:rPr>
        <w:noProof/>
      </w:rPr>
      <w:drawing>
        <wp:inline distT="0" distB="0" distL="0" distR="0" wp14:anchorId="11A62BA8" wp14:editId="2EE58311">
          <wp:extent cx="667470" cy="238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EM.bmp"/>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7470" cy="238125"/>
                  </a:xfrm>
                  <a:prstGeom prst="rect">
                    <a:avLst/>
                  </a:prstGeom>
                </pic:spPr>
              </pic:pic>
            </a:graphicData>
          </a:graphic>
        </wp:inline>
      </w:drawing>
    </w:r>
    <w:r>
      <w:rPr>
        <w:noProof/>
      </w:rPr>
      <w:drawing>
        <wp:inline distT="0" distB="0" distL="0" distR="0" wp14:anchorId="3E2B25DE" wp14:editId="18587D5C">
          <wp:extent cx="466725" cy="300036"/>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CAU9R1QB.jpg"/>
                  <pic:cNvPicPr/>
                </pic:nvPicPr>
                <pic:blipFill>
                  <a:blip r:embed="rId4">
                    <a:extLst>
                      <a:ext uri="{28A0092B-C50C-407E-A947-70E740481C1C}">
                        <a14:useLocalDpi xmlns:a14="http://schemas.microsoft.com/office/drawing/2010/main" val="0"/>
                      </a:ext>
                    </a:extLst>
                  </a:blip>
                  <a:stretch>
                    <a:fillRect/>
                  </a:stretch>
                </pic:blipFill>
                <pic:spPr>
                  <a:xfrm>
                    <a:off x="0" y="0"/>
                    <a:ext cx="466725" cy="300036"/>
                  </a:xfrm>
                  <a:prstGeom prst="rect">
                    <a:avLst/>
                  </a:prstGeom>
                </pic:spPr>
              </pic:pic>
            </a:graphicData>
          </a:graphic>
        </wp:inline>
      </w:drawing>
    </w:r>
    <w:r>
      <w:rPr>
        <w:noProof/>
      </w:rPr>
      <w:drawing>
        <wp:inline distT="0" distB="0" distL="0" distR="0" wp14:anchorId="32E33B66" wp14:editId="526A7FE9">
          <wp:extent cx="285750" cy="3450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ssafe_pi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213" cy="351693"/>
                  </a:xfrm>
                  <a:prstGeom prst="rect">
                    <a:avLst/>
                  </a:prstGeom>
                </pic:spPr>
              </pic:pic>
            </a:graphicData>
          </a:graphic>
        </wp:inline>
      </w:drawing>
    </w:r>
    <w:r>
      <w:rPr>
        <w:noProof/>
      </w:rPr>
      <w:drawing>
        <wp:inline distT="0" distB="0" distL="0" distR="0" wp14:anchorId="796AC604" wp14:editId="161CB765">
          <wp:extent cx="647700" cy="165099"/>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ec approved.jpg"/>
                  <pic:cNvPicPr/>
                </pic:nvPicPr>
                <pic:blipFill>
                  <a:blip r:embed="rId6">
                    <a:extLst>
                      <a:ext uri="{28A0092B-C50C-407E-A947-70E740481C1C}">
                        <a14:useLocalDpi xmlns:a14="http://schemas.microsoft.com/office/drawing/2010/main" val="0"/>
                      </a:ext>
                    </a:extLst>
                  </a:blip>
                  <a:stretch>
                    <a:fillRect/>
                  </a:stretch>
                </pic:blipFill>
                <pic:spPr>
                  <a:xfrm>
                    <a:off x="0" y="0"/>
                    <a:ext cx="674428" cy="171912"/>
                  </a:xfrm>
                  <a:prstGeom prst="rect">
                    <a:avLst/>
                  </a:prstGeom>
                </pic:spPr>
              </pic:pic>
            </a:graphicData>
          </a:graphic>
        </wp:inline>
      </w:drawing>
    </w:r>
    <w:r>
      <w:rPr>
        <w:noProof/>
      </w:rPr>
      <w:drawing>
        <wp:inline distT="0" distB="0" distL="0" distR="0" wp14:anchorId="0B0D3115" wp14:editId="1420BAA3">
          <wp:extent cx="685800" cy="170311"/>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8887" cy="176044"/>
                  </a:xfrm>
                  <a:prstGeom prst="rect">
                    <a:avLst/>
                  </a:prstGeom>
                </pic:spPr>
              </pic:pic>
            </a:graphicData>
          </a:graphic>
        </wp:inline>
      </w:drawing>
    </w:r>
    <w:r>
      <w:rPr>
        <w:noProof/>
      </w:rPr>
      <w:drawing>
        <wp:inline distT="0" distB="0" distL="0" distR="0" wp14:anchorId="3DD74837" wp14:editId="06FA297F">
          <wp:extent cx="533400" cy="410873"/>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deal_quality_mar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123" cy="426066"/>
                  </a:xfrm>
                  <a:prstGeom prst="rect">
                    <a:avLst/>
                  </a:prstGeom>
                </pic:spPr>
              </pic:pic>
            </a:graphicData>
          </a:graphic>
        </wp:inline>
      </w:drawing>
    </w:r>
  </w:p>
  <w:p w14:paraId="24373D35" w14:textId="65225DFD" w:rsidR="009A5591" w:rsidRDefault="009A5591" w:rsidP="009A5591">
    <w:pPr>
      <w:spacing w:after="0"/>
      <w:jc w:val="center"/>
    </w:pPr>
    <w:r>
      <w:t xml:space="preserve">Director: </w:t>
    </w:r>
    <w:r w:rsidR="006D4864">
      <w:t>Molly Alsworth</w:t>
    </w:r>
  </w:p>
  <w:p w14:paraId="674DF9EE" w14:textId="0110B175" w:rsidR="009A5591" w:rsidRDefault="009A5591" w:rsidP="009A5591">
    <w:pPr>
      <w:spacing w:after="0"/>
      <w:jc w:val="center"/>
    </w:pPr>
    <w:r>
      <w:t>Avenue One, Station Lane, Witney, Oxon. OX28 4</w:t>
    </w:r>
    <w:r w:rsidR="007353E9">
      <w:t>XZ</w:t>
    </w:r>
  </w:p>
  <w:p w14:paraId="357A0151" w14:textId="41CA94BF" w:rsidR="009A5591" w:rsidRPr="00DA625A" w:rsidRDefault="009A5591" w:rsidP="009A5591">
    <w:pPr>
      <w:spacing w:after="0"/>
      <w:jc w:val="center"/>
      <w:rPr>
        <w:color w:val="2F5496" w:themeColor="accent1" w:themeShade="BF"/>
      </w:rPr>
    </w:pPr>
    <w:r>
      <w:t xml:space="preserve">Email: </w:t>
    </w:r>
    <w:hyperlink r:id="rId9" w:history="1">
      <w:r w:rsidR="00DA625A" w:rsidRPr="00DA625A">
        <w:rPr>
          <w:rStyle w:val="Hyperlink"/>
          <w:color w:val="2F5496" w:themeColor="accent1" w:themeShade="BF"/>
        </w:rPr>
        <w:t>info@oea.train</w:t>
      </w:r>
    </w:hyperlink>
    <w:r w:rsidR="00DA625A" w:rsidRPr="00DA625A">
      <w:rPr>
        <w:color w:val="2F5496" w:themeColor="accent1" w:themeShade="BF"/>
        <w:u w:val="single"/>
      </w:rPr>
      <w:t>ing</w:t>
    </w:r>
  </w:p>
  <w:p w14:paraId="249162CF" w14:textId="08066A16" w:rsidR="009A5591" w:rsidRDefault="009A5591" w:rsidP="009A5591">
    <w:pPr>
      <w:spacing w:after="0"/>
      <w:ind w:left="2160" w:firstLine="720"/>
    </w:pPr>
    <w:r>
      <w:t xml:space="preserve">        </w:t>
    </w:r>
    <w:r w:rsidR="00AB53D5">
      <w:tab/>
    </w:r>
    <w:r>
      <w:t xml:space="preserve"> Telephone: 01993 771155</w:t>
    </w:r>
  </w:p>
  <w:p w14:paraId="4EA11CD1" w14:textId="06FBC4C6" w:rsidR="00DA625A" w:rsidRDefault="00C562CA" w:rsidP="008D66D4">
    <w:pPr>
      <w:spacing w:after="0"/>
    </w:pPr>
    <w:r>
      <w:t>Teaching &amp; Learning</w:t>
    </w:r>
    <w:r w:rsidR="008D66D4">
      <w:t xml:space="preserve"> Polic</w:t>
    </w:r>
    <w:r w:rsidR="00215587">
      <w:t xml:space="preserve">y </w:t>
    </w:r>
    <w:r w:rsidR="00DA625A">
      <w:tab/>
    </w:r>
    <w:r w:rsidR="00DA625A">
      <w:tab/>
      <w:t xml:space="preserve">          VAT: 125657310</w:t>
    </w:r>
    <w:r w:rsidR="00DA625A">
      <w:tab/>
    </w:r>
    <w:r w:rsidR="00DA625A">
      <w:tab/>
    </w:r>
    <w:r w:rsidR="00DA625A">
      <w:tab/>
    </w:r>
    <w:sdt>
      <w:sdtPr>
        <w:id w:val="-1698309446"/>
        <w:docPartObj>
          <w:docPartGallery w:val="Page Numbers (Bottom of Page)"/>
          <w:docPartUnique/>
        </w:docPartObj>
      </w:sdtPr>
      <w:sdtEndPr/>
      <w:sdtContent>
        <w:sdt>
          <w:sdtPr>
            <w:id w:val="-1769616900"/>
            <w:docPartObj>
              <w:docPartGallery w:val="Page Numbers (Top of Page)"/>
              <w:docPartUnique/>
            </w:docPartObj>
          </w:sdtPr>
          <w:sdtEndPr/>
          <w:sdtContent>
            <w:r w:rsidR="00DA625A">
              <w:tab/>
              <w:t xml:space="preserve">                Page </w:t>
            </w:r>
            <w:r w:rsidR="00DA625A">
              <w:rPr>
                <w:b/>
                <w:bCs/>
                <w:sz w:val="24"/>
                <w:szCs w:val="24"/>
              </w:rPr>
              <w:fldChar w:fldCharType="begin"/>
            </w:r>
            <w:r w:rsidR="00DA625A">
              <w:rPr>
                <w:b/>
                <w:bCs/>
              </w:rPr>
              <w:instrText xml:space="preserve"> PAGE </w:instrText>
            </w:r>
            <w:r w:rsidR="00DA625A">
              <w:rPr>
                <w:b/>
                <w:bCs/>
                <w:sz w:val="24"/>
                <w:szCs w:val="24"/>
              </w:rPr>
              <w:fldChar w:fldCharType="separate"/>
            </w:r>
            <w:r w:rsidR="00DA625A">
              <w:rPr>
                <w:b/>
                <w:bCs/>
              </w:rPr>
              <w:t>1</w:t>
            </w:r>
            <w:r w:rsidR="00DA625A">
              <w:rPr>
                <w:b/>
                <w:bCs/>
                <w:sz w:val="24"/>
                <w:szCs w:val="24"/>
              </w:rPr>
              <w:fldChar w:fldCharType="end"/>
            </w:r>
            <w:r w:rsidR="00DA625A">
              <w:t xml:space="preserve"> of </w:t>
            </w:r>
            <w:r w:rsidR="00DA625A">
              <w:rPr>
                <w:b/>
                <w:bCs/>
                <w:sz w:val="24"/>
                <w:szCs w:val="24"/>
              </w:rPr>
              <w:fldChar w:fldCharType="begin"/>
            </w:r>
            <w:r w:rsidR="00DA625A">
              <w:rPr>
                <w:b/>
                <w:bCs/>
              </w:rPr>
              <w:instrText xml:space="preserve"> NUMPAGES  </w:instrText>
            </w:r>
            <w:r w:rsidR="00DA625A">
              <w:rPr>
                <w:b/>
                <w:bCs/>
                <w:sz w:val="24"/>
                <w:szCs w:val="24"/>
              </w:rPr>
              <w:fldChar w:fldCharType="separate"/>
            </w:r>
            <w:r w:rsidR="00DA625A">
              <w:rPr>
                <w:b/>
                <w:bCs/>
              </w:rPr>
              <w:t>3</w:t>
            </w:r>
            <w:r w:rsidR="00DA625A">
              <w:rPr>
                <w:b/>
                <w:bCs/>
                <w:sz w:val="24"/>
                <w:szCs w:val="24"/>
              </w:rPr>
              <w:fldChar w:fldCharType="end"/>
            </w:r>
          </w:sdtContent>
        </w:sdt>
      </w:sdtContent>
    </w:sdt>
  </w:p>
  <w:p w14:paraId="1F738F61" w14:textId="2C2A4566" w:rsidR="009A5591" w:rsidRDefault="00215587" w:rsidP="008D66D4">
    <w:pPr>
      <w:spacing w:after="0"/>
    </w:pPr>
    <w:r>
      <w:t xml:space="preserve">(version </w:t>
    </w:r>
    <w:r w:rsidR="000F0085">
      <w:t>2</w:t>
    </w:r>
    <w:r>
      <w:t>)</w:t>
    </w:r>
    <w:r w:rsidR="00C562CA">
      <w:tab/>
    </w:r>
    <w:r w:rsidR="00AB53D5">
      <w:t xml:space="preserve">     </w:t>
    </w:r>
    <w:r w:rsidR="00C562CA">
      <w:t xml:space="preserve">     </w:t>
    </w:r>
  </w:p>
  <w:p w14:paraId="2D626CE4" w14:textId="77777777" w:rsidR="009A5591" w:rsidRDefault="009A5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8A3C" w14:textId="77777777" w:rsidR="00CE0303" w:rsidRDefault="00CE0303" w:rsidP="009A5591">
      <w:pPr>
        <w:spacing w:after="0" w:line="240" w:lineRule="auto"/>
      </w:pPr>
      <w:r>
        <w:separator/>
      </w:r>
    </w:p>
  </w:footnote>
  <w:footnote w:type="continuationSeparator" w:id="0">
    <w:p w14:paraId="0275DFA4" w14:textId="77777777" w:rsidR="00CE0303" w:rsidRDefault="00CE0303" w:rsidP="009A5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334" w14:textId="7CD8EBA9" w:rsidR="009A5591" w:rsidRDefault="009A5591">
    <w:pPr>
      <w:pStyle w:val="Header"/>
    </w:pPr>
    <w:r>
      <w:rPr>
        <w:b/>
        <w:noProof/>
        <w:sz w:val="40"/>
        <w:szCs w:val="40"/>
      </w:rPr>
      <w:drawing>
        <wp:anchor distT="0" distB="0" distL="114300" distR="114300" simplePos="0" relativeHeight="251661312" behindDoc="0" locked="0" layoutInCell="1" allowOverlap="1" wp14:anchorId="23F96D7E" wp14:editId="116778A6">
          <wp:simplePos x="0" y="0"/>
          <wp:positionH relativeFrom="margin">
            <wp:align>right</wp:align>
          </wp:positionH>
          <wp:positionV relativeFrom="paragraph">
            <wp:posOffset>8890</wp:posOffset>
          </wp:positionV>
          <wp:extent cx="1111885" cy="8477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8477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7BBABE1" wp14:editId="25BDB42D">
          <wp:extent cx="1247775" cy="6862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ing Better Opportunities EU logo.jpg"/>
                  <pic:cNvPicPr/>
                </pic:nvPicPr>
                <pic:blipFill>
                  <a:blip r:embed="rId2">
                    <a:extLst>
                      <a:ext uri="{28A0092B-C50C-407E-A947-70E740481C1C}">
                        <a14:useLocalDpi xmlns:a14="http://schemas.microsoft.com/office/drawing/2010/main" val="0"/>
                      </a:ext>
                    </a:extLst>
                  </a:blip>
                  <a:stretch>
                    <a:fillRect/>
                  </a:stretch>
                </pic:blipFill>
                <pic:spPr>
                  <a:xfrm>
                    <a:off x="0" y="0"/>
                    <a:ext cx="1261248" cy="693686"/>
                  </a:xfrm>
                  <a:prstGeom prst="rect">
                    <a:avLst/>
                  </a:prstGeom>
                </pic:spPr>
              </pic:pic>
            </a:graphicData>
          </a:graphic>
        </wp:inline>
      </w:drawing>
    </w:r>
    <w:r>
      <w:ptab w:relativeTo="margin" w:alignment="center" w:leader="none"/>
    </w:r>
    <w:r w:rsidR="00481843">
      <w:rPr>
        <w:noProof/>
      </w:rPr>
      <w:drawing>
        <wp:inline distT="0" distB="0" distL="0" distR="0" wp14:anchorId="28D5AD47" wp14:editId="39C36E88">
          <wp:extent cx="1190625" cy="695325"/>
          <wp:effectExtent l="0" t="0" r="9525" b="9525"/>
          <wp:docPr id="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logo&#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0625" cy="695325"/>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8BC"/>
    <w:multiLevelType w:val="hybridMultilevel"/>
    <w:tmpl w:val="1538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94664"/>
    <w:multiLevelType w:val="hybridMultilevel"/>
    <w:tmpl w:val="5972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E40D1"/>
    <w:multiLevelType w:val="hybridMultilevel"/>
    <w:tmpl w:val="C12EB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387EE2"/>
    <w:multiLevelType w:val="hybridMultilevel"/>
    <w:tmpl w:val="D082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14706"/>
    <w:multiLevelType w:val="hybridMultilevel"/>
    <w:tmpl w:val="C706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0C4748"/>
    <w:multiLevelType w:val="hybridMultilevel"/>
    <w:tmpl w:val="8FF0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EB0F1F"/>
    <w:multiLevelType w:val="hybridMultilevel"/>
    <w:tmpl w:val="7C22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875486">
    <w:abstractNumId w:val="5"/>
  </w:num>
  <w:num w:numId="2" w16cid:durableId="1433353765">
    <w:abstractNumId w:val="2"/>
  </w:num>
  <w:num w:numId="3" w16cid:durableId="1422334964">
    <w:abstractNumId w:val="4"/>
  </w:num>
  <w:num w:numId="4" w16cid:durableId="697658687">
    <w:abstractNumId w:val="3"/>
  </w:num>
  <w:num w:numId="5" w16cid:durableId="1826697177">
    <w:abstractNumId w:val="0"/>
  </w:num>
  <w:num w:numId="6" w16cid:durableId="1184127287">
    <w:abstractNumId w:val="6"/>
  </w:num>
  <w:num w:numId="7" w16cid:durableId="185619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91"/>
    <w:rsid w:val="00031488"/>
    <w:rsid w:val="000B0029"/>
    <w:rsid w:val="000F0085"/>
    <w:rsid w:val="00106BA0"/>
    <w:rsid w:val="00190891"/>
    <w:rsid w:val="001F1402"/>
    <w:rsid w:val="00215587"/>
    <w:rsid w:val="00225457"/>
    <w:rsid w:val="003D3F21"/>
    <w:rsid w:val="003F0841"/>
    <w:rsid w:val="00407FDC"/>
    <w:rsid w:val="004462A9"/>
    <w:rsid w:val="00446D85"/>
    <w:rsid w:val="00461322"/>
    <w:rsid w:val="004622B1"/>
    <w:rsid w:val="00481843"/>
    <w:rsid w:val="004C6CB0"/>
    <w:rsid w:val="00554DF2"/>
    <w:rsid w:val="00584BE7"/>
    <w:rsid w:val="005E23D8"/>
    <w:rsid w:val="006A5118"/>
    <w:rsid w:val="006D4864"/>
    <w:rsid w:val="0070246F"/>
    <w:rsid w:val="00723FF0"/>
    <w:rsid w:val="007353E9"/>
    <w:rsid w:val="00742F51"/>
    <w:rsid w:val="00811C9B"/>
    <w:rsid w:val="0083379A"/>
    <w:rsid w:val="0089792D"/>
    <w:rsid w:val="008A7AB4"/>
    <w:rsid w:val="008D66D4"/>
    <w:rsid w:val="00904CC6"/>
    <w:rsid w:val="009936A5"/>
    <w:rsid w:val="009A3DDD"/>
    <w:rsid w:val="009A5591"/>
    <w:rsid w:val="009B5AB9"/>
    <w:rsid w:val="00A07BD4"/>
    <w:rsid w:val="00A8756A"/>
    <w:rsid w:val="00A96EA4"/>
    <w:rsid w:val="00AB53D5"/>
    <w:rsid w:val="00AC2D00"/>
    <w:rsid w:val="00AE4884"/>
    <w:rsid w:val="00B00A28"/>
    <w:rsid w:val="00B85A26"/>
    <w:rsid w:val="00B90DDE"/>
    <w:rsid w:val="00B936F8"/>
    <w:rsid w:val="00C05DBD"/>
    <w:rsid w:val="00C35217"/>
    <w:rsid w:val="00C562CA"/>
    <w:rsid w:val="00CA0A97"/>
    <w:rsid w:val="00CE0303"/>
    <w:rsid w:val="00CE232F"/>
    <w:rsid w:val="00CE4358"/>
    <w:rsid w:val="00D565CA"/>
    <w:rsid w:val="00DA146E"/>
    <w:rsid w:val="00DA625A"/>
    <w:rsid w:val="00E14A43"/>
    <w:rsid w:val="00E30592"/>
    <w:rsid w:val="00E569E4"/>
    <w:rsid w:val="00EA5DB0"/>
    <w:rsid w:val="00EC60FB"/>
    <w:rsid w:val="00F35243"/>
    <w:rsid w:val="00F52CD7"/>
    <w:rsid w:val="00F5321A"/>
    <w:rsid w:val="00F765E3"/>
    <w:rsid w:val="00F8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63012"/>
  <w15:chartTrackingRefBased/>
  <w15:docId w15:val="{F6F59376-EF0C-491E-85D2-E7A5210C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591"/>
  </w:style>
  <w:style w:type="paragraph" w:styleId="Footer">
    <w:name w:val="footer"/>
    <w:basedOn w:val="Normal"/>
    <w:link w:val="FooterChar"/>
    <w:uiPriority w:val="99"/>
    <w:unhideWhenUsed/>
    <w:rsid w:val="009A5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591"/>
  </w:style>
  <w:style w:type="character" w:styleId="Hyperlink">
    <w:name w:val="Hyperlink"/>
    <w:basedOn w:val="DefaultParagraphFont"/>
    <w:uiPriority w:val="99"/>
    <w:unhideWhenUsed/>
    <w:rsid w:val="009A5591"/>
    <w:rPr>
      <w:color w:val="0563C1" w:themeColor="hyperlink"/>
      <w:u w:val="single"/>
    </w:rPr>
  </w:style>
  <w:style w:type="paragraph" w:styleId="ListParagraph">
    <w:name w:val="List Paragraph"/>
    <w:basedOn w:val="Normal"/>
    <w:uiPriority w:val="34"/>
    <w:qFormat/>
    <w:rsid w:val="00B00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49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3CD38670"/><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jpeg"/><Relationship Id="rId2" Type="http://schemas.openxmlformats.org/officeDocument/2006/relationships/image" Target="media/image5.jp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jpg"/><Relationship Id="rId9" Type="http://schemas.openxmlformats.org/officeDocument/2006/relationships/hyperlink" Target="mailto:info@oxford-energy-academy.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3CD38670"/><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F21C1-6529-4361-850F-2C656012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Page</dc:creator>
  <cp:keywords/>
  <dc:description/>
  <cp:lastModifiedBy>Cheryl Page</cp:lastModifiedBy>
  <cp:revision>4</cp:revision>
  <dcterms:created xsi:type="dcterms:W3CDTF">2026-04-21T08:22:00Z</dcterms:created>
  <dcterms:modified xsi:type="dcterms:W3CDTF">2026-04-21T08:54:00Z</dcterms:modified>
</cp:coreProperties>
</file>