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63F" w14:textId="6B5FE162" w:rsidR="00AE4884" w:rsidRDefault="00554DF2">
      <w:r>
        <w:tab/>
      </w:r>
    </w:p>
    <w:p w14:paraId="13AAC9B0" w14:textId="3C99B2B9" w:rsidR="00AE4884" w:rsidRDefault="00AE4884" w:rsidP="006A5118">
      <w:pPr>
        <w:jc w:val="center"/>
      </w:pPr>
    </w:p>
    <w:p w14:paraId="78F73164" w14:textId="237BE7C1" w:rsidR="00AE4884" w:rsidRPr="00523AEE" w:rsidRDefault="00523AEE" w:rsidP="00523AEE">
      <w:pPr>
        <w:jc w:val="center"/>
        <w:rPr>
          <w:b/>
          <w:bCs/>
        </w:rPr>
      </w:pPr>
      <w:r>
        <w:rPr>
          <w:noProof/>
        </w:rPr>
        <w:drawing>
          <wp:inline distT="0" distB="0" distL="0" distR="0" wp14:anchorId="6376911B" wp14:editId="41F74C34">
            <wp:extent cx="3618242" cy="2126512"/>
            <wp:effectExtent l="0" t="0" r="1270" b="7620"/>
            <wp:docPr id="1753063370"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63370" name="Picture 2" descr="A blue and yellow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38976" cy="2138698"/>
                    </a:xfrm>
                    <a:prstGeom prst="rect">
                      <a:avLst/>
                    </a:prstGeom>
                    <a:noFill/>
                    <a:ln>
                      <a:noFill/>
                    </a:ln>
                  </pic:spPr>
                </pic:pic>
              </a:graphicData>
            </a:graphic>
          </wp:inline>
        </w:drawing>
      </w:r>
    </w:p>
    <w:p w14:paraId="11365AEA" w14:textId="77777777" w:rsidR="00523AEE" w:rsidRDefault="00523AEE" w:rsidP="00FE207A">
      <w:pPr>
        <w:jc w:val="center"/>
        <w:rPr>
          <w:b/>
          <w:bCs/>
          <w:color w:val="2F5496" w:themeColor="accent1" w:themeShade="BF"/>
          <w:sz w:val="72"/>
          <w:szCs w:val="72"/>
        </w:rPr>
      </w:pPr>
    </w:p>
    <w:p w14:paraId="2D642843" w14:textId="47332C46" w:rsidR="00AE4884" w:rsidRPr="00DF7223" w:rsidRDefault="006A5118" w:rsidP="00FE207A">
      <w:pPr>
        <w:jc w:val="center"/>
        <w:rPr>
          <w:rFonts w:ascii="Red Hat Display" w:hAnsi="Red Hat Display"/>
          <w:b/>
          <w:bCs/>
          <w:color w:val="2F5496" w:themeColor="accent1" w:themeShade="BF"/>
          <w:sz w:val="72"/>
          <w:szCs w:val="72"/>
        </w:rPr>
      </w:pPr>
      <w:r w:rsidRPr="00DF7223">
        <w:rPr>
          <w:rFonts w:ascii="Red Hat Display" w:hAnsi="Red Hat Display"/>
          <w:b/>
          <w:bCs/>
          <w:color w:val="2F5496" w:themeColor="accent1" w:themeShade="BF"/>
          <w:sz w:val="72"/>
          <w:szCs w:val="72"/>
        </w:rPr>
        <w:t>POLICIES &amp; PROCEDURES</w:t>
      </w:r>
    </w:p>
    <w:p w14:paraId="07713CAD" w14:textId="2E46B617" w:rsidR="001D7BAB" w:rsidRPr="00DF7223" w:rsidRDefault="00FE207A" w:rsidP="001D7BAB">
      <w:pPr>
        <w:jc w:val="center"/>
        <w:rPr>
          <w:rFonts w:ascii="Red Hat Display" w:hAnsi="Red Hat Display"/>
          <w:b/>
          <w:bCs/>
          <w:color w:val="2F5496" w:themeColor="accent1" w:themeShade="BF"/>
          <w:sz w:val="40"/>
          <w:szCs w:val="40"/>
        </w:rPr>
      </w:pPr>
      <w:r w:rsidRPr="00DF7223">
        <w:rPr>
          <w:rFonts w:ascii="Red Hat Display" w:eastAsia="Times New Roman" w:hAnsi="Red Hat Display" w:cstheme="minorHAnsi"/>
          <w:b/>
          <w:bCs/>
          <w:color w:val="2F5496" w:themeColor="accent1" w:themeShade="BF"/>
          <w:kern w:val="36"/>
          <w:sz w:val="72"/>
          <w:szCs w:val="72"/>
          <w:lang w:eastAsia="en-GB"/>
        </w:rPr>
        <w:t xml:space="preserve">Equality and Diversity </w:t>
      </w:r>
      <w:r w:rsidR="00031488" w:rsidRPr="00DF7223">
        <w:rPr>
          <w:rFonts w:ascii="Red Hat Display" w:hAnsi="Red Hat Display"/>
          <w:b/>
          <w:bCs/>
          <w:color w:val="2F5496" w:themeColor="accent1" w:themeShade="BF"/>
          <w:sz w:val="72"/>
          <w:szCs w:val="72"/>
        </w:rPr>
        <w:t>Policy</w:t>
      </w:r>
    </w:p>
    <w:p w14:paraId="5FB5891C" w14:textId="77777777" w:rsidR="00AF4F45" w:rsidRPr="00DF7223" w:rsidRDefault="00AF4F45" w:rsidP="00AF4F45">
      <w:pPr>
        <w:spacing w:after="360"/>
        <w:rPr>
          <w:rFonts w:ascii="Red Hat Display" w:hAnsi="Red Hat Display"/>
          <w:color w:val="2F5496" w:themeColor="accent1" w:themeShade="BF"/>
          <w:sz w:val="40"/>
          <w:szCs w:val="40"/>
        </w:rPr>
      </w:pPr>
    </w:p>
    <w:p w14:paraId="3C14DCF2" w14:textId="5809B989" w:rsidR="00AA311C" w:rsidRPr="00DF7223" w:rsidRDefault="00AA311C" w:rsidP="00397F36">
      <w:pPr>
        <w:spacing w:after="0"/>
        <w:jc w:val="center"/>
        <w:rPr>
          <w:rFonts w:ascii="Red Hat Display" w:hAnsi="Red Hat Display"/>
          <w:b/>
          <w:bCs/>
          <w:color w:val="2F5496" w:themeColor="accent1" w:themeShade="BF"/>
          <w:sz w:val="40"/>
          <w:szCs w:val="40"/>
        </w:rPr>
      </w:pPr>
      <w:r w:rsidRPr="00DF7223">
        <w:rPr>
          <w:rFonts w:ascii="Red Hat Display" w:hAnsi="Red Hat Display"/>
          <w:b/>
          <w:bCs/>
          <w:color w:val="2F5496" w:themeColor="accent1" w:themeShade="BF"/>
          <w:sz w:val="40"/>
          <w:szCs w:val="40"/>
        </w:rPr>
        <w:t xml:space="preserve">Reviewed on: </w:t>
      </w:r>
      <w:r w:rsidR="00397F36">
        <w:rPr>
          <w:rFonts w:ascii="Red Hat Display" w:hAnsi="Red Hat Display"/>
          <w:b/>
          <w:bCs/>
          <w:color w:val="2F5496" w:themeColor="accent1" w:themeShade="BF"/>
          <w:sz w:val="40"/>
          <w:szCs w:val="40"/>
        </w:rPr>
        <w:tab/>
        <w:t xml:space="preserve">    </w:t>
      </w:r>
      <w:r w:rsidR="00C74979">
        <w:rPr>
          <w:rFonts w:ascii="Red Hat Display" w:hAnsi="Red Hat Display"/>
          <w:b/>
          <w:bCs/>
          <w:color w:val="2F5496" w:themeColor="accent1" w:themeShade="BF"/>
          <w:sz w:val="40"/>
          <w:szCs w:val="40"/>
        </w:rPr>
        <w:t>21/04/2026</w:t>
      </w:r>
    </w:p>
    <w:p w14:paraId="076D118D" w14:textId="5E778B37" w:rsidR="00AA311C" w:rsidRPr="00DF7223" w:rsidRDefault="00AA311C" w:rsidP="00397F36">
      <w:pPr>
        <w:spacing w:after="0"/>
        <w:jc w:val="center"/>
        <w:rPr>
          <w:rFonts w:ascii="Red Hat Display" w:hAnsi="Red Hat Display"/>
          <w:b/>
          <w:bCs/>
          <w:color w:val="2F5496" w:themeColor="accent1" w:themeShade="BF"/>
          <w:sz w:val="40"/>
          <w:szCs w:val="40"/>
        </w:rPr>
      </w:pPr>
      <w:r w:rsidRPr="00DF7223">
        <w:rPr>
          <w:rFonts w:ascii="Red Hat Display" w:hAnsi="Red Hat Display"/>
          <w:b/>
          <w:bCs/>
          <w:color w:val="2F5496" w:themeColor="accent1" w:themeShade="BF"/>
          <w:sz w:val="40"/>
          <w:szCs w:val="40"/>
        </w:rPr>
        <w:t>Reviewed by:</w:t>
      </w:r>
      <w:r w:rsidRPr="00DF7223">
        <w:rPr>
          <w:rFonts w:ascii="Red Hat Display" w:hAnsi="Red Hat Display"/>
          <w:b/>
          <w:bCs/>
          <w:color w:val="2F5496" w:themeColor="accent1" w:themeShade="BF"/>
          <w:sz w:val="40"/>
          <w:szCs w:val="40"/>
        </w:rPr>
        <w:tab/>
      </w:r>
      <w:r w:rsidR="00397F36">
        <w:rPr>
          <w:rFonts w:ascii="Red Hat Display" w:hAnsi="Red Hat Display"/>
          <w:b/>
          <w:bCs/>
          <w:color w:val="2F5496" w:themeColor="accent1" w:themeShade="BF"/>
          <w:sz w:val="40"/>
          <w:szCs w:val="40"/>
        </w:rPr>
        <w:tab/>
      </w:r>
      <w:r w:rsidR="008F6639" w:rsidRPr="00DF7223">
        <w:rPr>
          <w:rFonts w:ascii="Red Hat Display" w:hAnsi="Red Hat Display"/>
          <w:b/>
          <w:bCs/>
          <w:color w:val="2F5496" w:themeColor="accent1" w:themeShade="BF"/>
          <w:sz w:val="40"/>
          <w:szCs w:val="40"/>
        </w:rPr>
        <w:t>Molly Alsworth</w:t>
      </w:r>
    </w:p>
    <w:p w14:paraId="7E46F555" w14:textId="081FA8F8" w:rsidR="00AA311C" w:rsidRPr="00DF7223" w:rsidRDefault="00AA311C" w:rsidP="00397F36">
      <w:pPr>
        <w:spacing w:after="0"/>
        <w:jc w:val="center"/>
        <w:rPr>
          <w:rFonts w:ascii="Red Hat Display" w:hAnsi="Red Hat Display"/>
          <w:b/>
          <w:bCs/>
          <w:color w:val="2F5496" w:themeColor="accent1" w:themeShade="BF"/>
          <w:sz w:val="40"/>
          <w:szCs w:val="40"/>
        </w:rPr>
      </w:pPr>
      <w:r w:rsidRPr="00DF7223">
        <w:rPr>
          <w:rFonts w:ascii="Red Hat Display" w:hAnsi="Red Hat Display"/>
          <w:b/>
          <w:bCs/>
          <w:color w:val="2F5496" w:themeColor="accent1" w:themeShade="BF"/>
          <w:sz w:val="40"/>
          <w:szCs w:val="40"/>
        </w:rPr>
        <w:t>Signed:</w:t>
      </w:r>
      <w:r w:rsidRPr="00DF7223">
        <w:rPr>
          <w:rFonts w:ascii="Red Hat Display" w:hAnsi="Red Hat Display"/>
          <w:b/>
          <w:bCs/>
          <w:color w:val="2F5496" w:themeColor="accent1" w:themeShade="BF"/>
          <w:sz w:val="40"/>
          <w:szCs w:val="40"/>
        </w:rPr>
        <w:tab/>
      </w:r>
      <w:r w:rsidRPr="00DF7223">
        <w:rPr>
          <w:rFonts w:ascii="Red Hat Display" w:hAnsi="Red Hat Display"/>
          <w:b/>
          <w:bCs/>
          <w:color w:val="2F5496" w:themeColor="accent1" w:themeShade="BF"/>
          <w:sz w:val="40"/>
          <w:szCs w:val="40"/>
        </w:rPr>
        <w:tab/>
      </w:r>
      <w:r w:rsidR="008F6639" w:rsidRPr="00DF7223">
        <w:rPr>
          <w:rFonts w:ascii="Brush Script MT" w:hAnsi="Brush Script MT"/>
          <w:color w:val="2F5496" w:themeColor="accent1" w:themeShade="BF"/>
          <w:sz w:val="40"/>
          <w:szCs w:val="40"/>
        </w:rPr>
        <w:t>Molly Alsworth</w:t>
      </w:r>
    </w:p>
    <w:p w14:paraId="033EB70B" w14:textId="77777777" w:rsidR="00AA311C" w:rsidRPr="00DF7223" w:rsidRDefault="00AA311C" w:rsidP="00397F36">
      <w:pPr>
        <w:ind w:left="1440"/>
        <w:jc w:val="center"/>
        <w:rPr>
          <w:rFonts w:ascii="Red Hat Display" w:hAnsi="Red Hat Display"/>
          <w:b/>
          <w:bCs/>
          <w:color w:val="2F5496" w:themeColor="accent1" w:themeShade="BF"/>
          <w:sz w:val="40"/>
          <w:szCs w:val="40"/>
        </w:rPr>
      </w:pPr>
    </w:p>
    <w:p w14:paraId="1800C989" w14:textId="7C9A5091" w:rsidR="00AA311C" w:rsidRPr="00DF7223" w:rsidRDefault="00AA311C" w:rsidP="00397F36">
      <w:pPr>
        <w:jc w:val="center"/>
        <w:rPr>
          <w:rFonts w:ascii="Red Hat Display" w:hAnsi="Red Hat Display"/>
          <w:b/>
          <w:bCs/>
          <w:color w:val="2F5496" w:themeColor="accent1" w:themeShade="BF"/>
          <w:sz w:val="40"/>
          <w:szCs w:val="40"/>
        </w:rPr>
      </w:pPr>
      <w:r w:rsidRPr="00DF7223">
        <w:rPr>
          <w:rFonts w:ascii="Red Hat Display" w:hAnsi="Red Hat Display"/>
          <w:b/>
          <w:bCs/>
          <w:color w:val="2F5496" w:themeColor="accent1" w:themeShade="BF"/>
          <w:sz w:val="40"/>
          <w:szCs w:val="40"/>
        </w:rPr>
        <w:t xml:space="preserve">Next Review Date: </w:t>
      </w:r>
      <w:r w:rsidR="00397F36">
        <w:rPr>
          <w:rFonts w:ascii="Red Hat Display" w:hAnsi="Red Hat Display"/>
          <w:b/>
          <w:bCs/>
          <w:color w:val="2F5496" w:themeColor="accent1" w:themeShade="BF"/>
          <w:sz w:val="40"/>
          <w:szCs w:val="40"/>
        </w:rPr>
        <w:tab/>
      </w:r>
      <w:r w:rsidR="00397F36">
        <w:rPr>
          <w:rFonts w:ascii="Red Hat Display" w:hAnsi="Red Hat Display"/>
          <w:b/>
          <w:bCs/>
          <w:color w:val="2F5496" w:themeColor="accent1" w:themeShade="BF"/>
          <w:sz w:val="40"/>
          <w:szCs w:val="40"/>
        </w:rPr>
        <w:tab/>
      </w:r>
      <w:r w:rsidR="00C33B2F" w:rsidRPr="00DF7223">
        <w:rPr>
          <w:rFonts w:ascii="Red Hat Display" w:hAnsi="Red Hat Display"/>
          <w:b/>
          <w:bCs/>
          <w:color w:val="2F5496" w:themeColor="accent1" w:themeShade="BF"/>
          <w:sz w:val="40"/>
          <w:szCs w:val="40"/>
        </w:rPr>
        <w:t>March 202</w:t>
      </w:r>
      <w:r w:rsidR="00C74979">
        <w:rPr>
          <w:rFonts w:ascii="Red Hat Display" w:hAnsi="Red Hat Display"/>
          <w:b/>
          <w:bCs/>
          <w:color w:val="2F5496" w:themeColor="accent1" w:themeShade="BF"/>
          <w:sz w:val="40"/>
          <w:szCs w:val="40"/>
        </w:rPr>
        <w:t>7</w:t>
      </w:r>
    </w:p>
    <w:p w14:paraId="4CF7C638" w14:textId="24CCD591" w:rsidR="00124D0E" w:rsidRDefault="00124D0E" w:rsidP="00AF4F45">
      <w:pPr>
        <w:rPr>
          <w:rFonts w:eastAsia="Times New Roman" w:cstheme="minorHAnsi"/>
          <w:b/>
          <w:color w:val="2F5496" w:themeColor="accent1" w:themeShade="BF"/>
          <w:kern w:val="36"/>
          <w:sz w:val="12"/>
          <w:szCs w:val="12"/>
          <w:lang w:eastAsia="en-GB"/>
        </w:rPr>
      </w:pPr>
    </w:p>
    <w:p w14:paraId="30452524" w14:textId="77777777" w:rsidR="00BE4DA8" w:rsidRDefault="00BE4DA8" w:rsidP="00124D0E">
      <w:pPr>
        <w:jc w:val="center"/>
        <w:rPr>
          <w:rFonts w:ascii="Red Hat Display" w:eastAsia="Times New Roman" w:hAnsi="Red Hat Display" w:cstheme="minorHAnsi"/>
          <w:b/>
          <w:color w:val="2F5496" w:themeColor="accent1" w:themeShade="BF"/>
          <w:kern w:val="36"/>
          <w:sz w:val="28"/>
          <w:szCs w:val="28"/>
          <w:u w:val="single"/>
          <w:lang w:eastAsia="en-GB"/>
        </w:rPr>
      </w:pPr>
    </w:p>
    <w:p w14:paraId="0A22B022" w14:textId="5F007995" w:rsidR="00124D0E" w:rsidRPr="00DF7223" w:rsidRDefault="00124D0E" w:rsidP="00124D0E">
      <w:pPr>
        <w:jc w:val="center"/>
        <w:rPr>
          <w:rFonts w:ascii="Red Hat Display" w:hAnsi="Red Hat Display" w:cstheme="minorHAnsi"/>
          <w:b/>
          <w:color w:val="2F5496" w:themeColor="accent1" w:themeShade="BF"/>
          <w:sz w:val="24"/>
          <w:szCs w:val="24"/>
          <w:u w:val="single"/>
        </w:rPr>
      </w:pPr>
      <w:r w:rsidRPr="00DF7223">
        <w:rPr>
          <w:rFonts w:ascii="Red Hat Display" w:eastAsia="Times New Roman" w:hAnsi="Red Hat Display" w:cstheme="minorHAnsi"/>
          <w:b/>
          <w:color w:val="2F5496" w:themeColor="accent1" w:themeShade="BF"/>
          <w:kern w:val="36"/>
          <w:sz w:val="28"/>
          <w:szCs w:val="28"/>
          <w:u w:val="single"/>
          <w:lang w:eastAsia="en-GB"/>
        </w:rPr>
        <w:lastRenderedPageBreak/>
        <w:t xml:space="preserve">EQUALITY AND DIVERSITY </w:t>
      </w:r>
      <w:r w:rsidRPr="00DF7223">
        <w:rPr>
          <w:rFonts w:ascii="Red Hat Display" w:hAnsi="Red Hat Display" w:cstheme="minorHAnsi"/>
          <w:b/>
          <w:color w:val="2F5496" w:themeColor="accent1" w:themeShade="BF"/>
          <w:sz w:val="28"/>
          <w:szCs w:val="28"/>
          <w:u w:val="single"/>
        </w:rPr>
        <w:t>POLICY</w:t>
      </w:r>
    </w:p>
    <w:p w14:paraId="2D11D316" w14:textId="1B22339C" w:rsidR="00A058A5" w:rsidRPr="00DF7223" w:rsidRDefault="00A058A5" w:rsidP="00D013F1">
      <w:pPr>
        <w:spacing w:before="120" w:after="120"/>
        <w:rPr>
          <w:rFonts w:ascii="Red Hat Display" w:hAnsi="Red Hat Display" w:cstheme="minorHAnsi"/>
          <w:b/>
          <w:bCs/>
          <w:color w:val="2F5496" w:themeColor="accent1" w:themeShade="BF"/>
        </w:rPr>
      </w:pPr>
      <w:r w:rsidRPr="00DF7223">
        <w:rPr>
          <w:rFonts w:ascii="Red Hat Display" w:hAnsi="Red Hat Display" w:cstheme="minorHAnsi"/>
          <w:b/>
          <w:bCs/>
          <w:color w:val="2F5496" w:themeColor="accent1" w:themeShade="BF"/>
        </w:rPr>
        <w:t>DEFINITION</w:t>
      </w:r>
    </w:p>
    <w:p w14:paraId="1FDBBDEC" w14:textId="31930ED7" w:rsidR="00A058A5" w:rsidRPr="00DF7223" w:rsidRDefault="00523AEE" w:rsidP="00D013F1">
      <w:pPr>
        <w:spacing w:after="0"/>
        <w:rPr>
          <w:rFonts w:ascii="Red Hat Display" w:hAnsi="Red Hat Display" w:cstheme="minorHAnsi"/>
        </w:rPr>
      </w:pPr>
      <w:r w:rsidRPr="00DF7223">
        <w:rPr>
          <w:rFonts w:ascii="Red Hat Display" w:hAnsi="Red Hat Display" w:cstheme="minorHAnsi"/>
        </w:rPr>
        <w:t>Oxford Energy Academies</w:t>
      </w:r>
      <w:r w:rsidR="00056092">
        <w:rPr>
          <w:rFonts w:ascii="Red Hat Display" w:hAnsi="Red Hat Display" w:cstheme="minorHAnsi"/>
        </w:rPr>
        <w:t xml:space="preserve"> Limited</w:t>
      </w:r>
      <w:r w:rsidR="00A058A5" w:rsidRPr="00DF7223">
        <w:rPr>
          <w:rFonts w:ascii="Red Hat Display" w:hAnsi="Red Hat Display" w:cstheme="minorHAnsi"/>
        </w:rPr>
        <w:t xml:space="preserve"> strives to ensure that all individuals including learners, staff and visitors are equally </w:t>
      </w:r>
      <w:r w:rsidR="00DF7223" w:rsidRPr="00DF7223">
        <w:rPr>
          <w:rFonts w:ascii="Red Hat Display" w:hAnsi="Red Hat Display" w:cstheme="minorHAnsi"/>
        </w:rPr>
        <w:t>valued,</w:t>
      </w:r>
      <w:r w:rsidR="00A058A5" w:rsidRPr="00DF7223">
        <w:rPr>
          <w:rFonts w:ascii="Red Hat Display" w:hAnsi="Red Hat Display" w:cstheme="minorHAnsi"/>
        </w:rPr>
        <w:t xml:space="preserve"> and everyone is entitled to equal rights, responsibilities</w:t>
      </w:r>
      <w:r w:rsidR="001803F3" w:rsidRPr="00DF7223">
        <w:rPr>
          <w:rFonts w:ascii="Red Hat Display" w:hAnsi="Red Hat Display" w:cstheme="minorHAnsi"/>
        </w:rPr>
        <w:t>,</w:t>
      </w:r>
      <w:r w:rsidR="000021B9" w:rsidRPr="00DF7223">
        <w:rPr>
          <w:rFonts w:ascii="Red Hat Display" w:hAnsi="Red Hat Display" w:cstheme="minorHAnsi"/>
        </w:rPr>
        <w:t xml:space="preserve"> and</w:t>
      </w:r>
      <w:r w:rsidR="00A058A5" w:rsidRPr="00DF7223">
        <w:rPr>
          <w:rFonts w:ascii="Red Hat Display" w:hAnsi="Red Hat Display" w:cstheme="minorHAnsi"/>
        </w:rPr>
        <w:t xml:space="preserve"> opportunities</w:t>
      </w:r>
      <w:r w:rsidR="000021B9" w:rsidRPr="00DF7223">
        <w:rPr>
          <w:rFonts w:ascii="Red Hat Display" w:hAnsi="Red Hat Display" w:cstheme="minorHAnsi"/>
        </w:rPr>
        <w:t>,</w:t>
      </w:r>
      <w:r w:rsidR="00A058A5" w:rsidRPr="00DF7223">
        <w:rPr>
          <w:rFonts w:ascii="Red Hat Display" w:hAnsi="Red Hat Display" w:cstheme="minorHAnsi"/>
        </w:rPr>
        <w:t xml:space="preserve"> and are treated with dignity and respect.</w:t>
      </w:r>
    </w:p>
    <w:p w14:paraId="4C11D2C9" w14:textId="29806995" w:rsidR="00A058A5" w:rsidRPr="00DF7223" w:rsidRDefault="00A058A5" w:rsidP="00D013F1">
      <w:pPr>
        <w:spacing w:after="0"/>
        <w:rPr>
          <w:rFonts w:ascii="Red Hat Display" w:hAnsi="Red Hat Display" w:cstheme="minorHAnsi"/>
        </w:rPr>
      </w:pPr>
      <w:r w:rsidRPr="00DF7223">
        <w:rPr>
          <w:rFonts w:ascii="Red Hat Display" w:hAnsi="Red Hat Display" w:cstheme="minorHAnsi"/>
        </w:rPr>
        <w:t xml:space="preserve">We welcome the statutory duty to prepare and accomplish this </w:t>
      </w:r>
      <w:r w:rsidR="001A298F" w:rsidRPr="00DF7223">
        <w:rPr>
          <w:rFonts w:ascii="Red Hat Display" w:hAnsi="Red Hat Display" w:cstheme="minorHAnsi"/>
        </w:rPr>
        <w:t>p</w:t>
      </w:r>
      <w:r w:rsidRPr="00DF7223">
        <w:rPr>
          <w:rFonts w:ascii="Red Hat Display" w:hAnsi="Red Hat Display" w:cstheme="minorHAnsi"/>
        </w:rPr>
        <w:t xml:space="preserve">olicy, which serves to remind </w:t>
      </w:r>
      <w:proofErr w:type="gramStart"/>
      <w:r w:rsidR="00056092" w:rsidRPr="00DF7223">
        <w:rPr>
          <w:rFonts w:ascii="Red Hat Display" w:hAnsi="Red Hat Display" w:cstheme="minorHAnsi"/>
        </w:rPr>
        <w:t>us</w:t>
      </w:r>
      <w:proofErr w:type="gramEnd"/>
      <w:r w:rsidR="00056092" w:rsidRPr="00DF7223">
        <w:rPr>
          <w:rFonts w:ascii="Red Hat Display" w:hAnsi="Red Hat Display" w:cstheme="minorHAnsi"/>
        </w:rPr>
        <w:t xml:space="preserve"> </w:t>
      </w:r>
      <w:r w:rsidRPr="00DF7223">
        <w:rPr>
          <w:rFonts w:ascii="Red Hat Display" w:hAnsi="Red Hat Display" w:cstheme="minorHAnsi"/>
        </w:rPr>
        <w:t xml:space="preserve">that diversity in society is a strength.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001A298F" w:rsidRPr="00DF7223">
        <w:rPr>
          <w:rFonts w:ascii="Red Hat Display" w:hAnsi="Red Hat Display" w:cstheme="minorHAnsi"/>
        </w:rPr>
        <w:t xml:space="preserve"> </w:t>
      </w:r>
      <w:r w:rsidRPr="00DF7223">
        <w:rPr>
          <w:rFonts w:ascii="Red Hat Display" w:hAnsi="Red Hat Display" w:cstheme="minorHAnsi"/>
        </w:rPr>
        <w:t xml:space="preserve">must ensure equality and equity </w:t>
      </w:r>
      <w:r w:rsidR="00D013F1" w:rsidRPr="00DF7223">
        <w:rPr>
          <w:rFonts w:ascii="Red Hat Display" w:hAnsi="Red Hat Display" w:cstheme="minorHAnsi"/>
        </w:rPr>
        <w:t>regarding</w:t>
      </w:r>
      <w:r w:rsidR="001803F3" w:rsidRPr="00DF7223">
        <w:rPr>
          <w:rFonts w:ascii="Red Hat Display" w:hAnsi="Red Hat Display" w:cstheme="minorHAnsi"/>
        </w:rPr>
        <w:t>,</w:t>
      </w:r>
      <w:r w:rsidRPr="00DF7223">
        <w:rPr>
          <w:rFonts w:ascii="Red Hat Display" w:hAnsi="Red Hat Display" w:cstheme="minorHAnsi"/>
        </w:rPr>
        <w:t xml:space="preserve"> issues of race, creed, disability, gender, age, religion, belief, </w:t>
      </w:r>
      <w:r w:rsidRPr="00DF7223">
        <w:rPr>
          <w:rFonts w:ascii="Red Hat Display" w:eastAsia="Times New Roman" w:hAnsi="Red Hat Display" w:cstheme="minorHAnsi"/>
          <w:lang w:eastAsia="en-GB"/>
        </w:rPr>
        <w:t>social or economic class, employment status,</w:t>
      </w:r>
      <w:r w:rsidRPr="00DF7223">
        <w:rPr>
          <w:rFonts w:ascii="Red Hat Display" w:hAnsi="Red Hat Display" w:cstheme="minorHAnsi"/>
        </w:rPr>
        <w:t xml:space="preserve"> sexuality orientation, gender identity or any other criteria. </w:t>
      </w:r>
    </w:p>
    <w:p w14:paraId="62D050DE" w14:textId="77777777" w:rsidR="00A058A5" w:rsidRPr="00DF7223" w:rsidRDefault="00A058A5" w:rsidP="00D013F1">
      <w:pPr>
        <w:spacing w:before="120" w:after="120"/>
        <w:rPr>
          <w:rFonts w:ascii="Red Hat Display" w:hAnsi="Red Hat Display" w:cstheme="minorHAnsi"/>
          <w:b/>
          <w:bCs/>
          <w:color w:val="1F3864" w:themeColor="accent1" w:themeShade="80"/>
        </w:rPr>
      </w:pPr>
      <w:r w:rsidRPr="00DF7223">
        <w:rPr>
          <w:rFonts w:ascii="Red Hat Display" w:hAnsi="Red Hat Display" w:cstheme="minorHAnsi"/>
          <w:b/>
          <w:bCs/>
          <w:color w:val="2F5496" w:themeColor="accent1" w:themeShade="BF"/>
        </w:rPr>
        <w:t>PURPOSE</w:t>
      </w:r>
      <w:r w:rsidRPr="00DF7223">
        <w:rPr>
          <w:rFonts w:ascii="Red Hat Display" w:hAnsi="Red Hat Display" w:cstheme="minorHAnsi"/>
          <w:b/>
          <w:bCs/>
          <w:color w:val="1F3864" w:themeColor="accent1" w:themeShade="80"/>
        </w:rPr>
        <w:t xml:space="preserve"> </w:t>
      </w:r>
    </w:p>
    <w:p w14:paraId="59C8DA8C" w14:textId="77777777" w:rsidR="00056092" w:rsidRDefault="00A058A5" w:rsidP="00D013F1">
      <w:pPr>
        <w:spacing w:after="0"/>
        <w:rPr>
          <w:rFonts w:ascii="Red Hat Display" w:eastAsia="Times New Roman" w:hAnsi="Red Hat Display" w:cstheme="minorHAnsi"/>
          <w:lang w:eastAsia="en-GB"/>
        </w:rPr>
      </w:pPr>
      <w:r w:rsidRPr="00DF7223">
        <w:rPr>
          <w:rFonts w:ascii="Red Hat Display" w:eastAsia="Times New Roman" w:hAnsi="Red Hat Display" w:cstheme="minorHAnsi"/>
          <w:lang w:eastAsia="en-GB"/>
        </w:rPr>
        <w:t xml:space="preserve">Equality of opportunity and inclusivity is fundamental to the vision and values at </w:t>
      </w:r>
      <w:r w:rsidR="00523AEE" w:rsidRPr="00DF7223">
        <w:rPr>
          <w:rFonts w:ascii="Red Hat Display" w:eastAsia="Times New Roman" w:hAnsi="Red Hat Display" w:cstheme="minorHAnsi"/>
          <w:lang w:eastAsia="en-GB"/>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Pr="00DF7223">
        <w:rPr>
          <w:rFonts w:ascii="Red Hat Display" w:eastAsia="Times New Roman" w:hAnsi="Red Hat Display" w:cstheme="minorHAnsi"/>
          <w:lang w:eastAsia="en-GB"/>
        </w:rPr>
        <w:t xml:space="preserve">. </w:t>
      </w:r>
    </w:p>
    <w:p w14:paraId="6CBB4B68" w14:textId="690AAE2D" w:rsidR="00A058A5" w:rsidRPr="00DF7223" w:rsidRDefault="00A058A5" w:rsidP="00D013F1">
      <w:pPr>
        <w:spacing w:after="0"/>
        <w:rPr>
          <w:rFonts w:ascii="Red Hat Display" w:eastAsia="Times New Roman" w:hAnsi="Red Hat Display" w:cstheme="minorHAnsi"/>
          <w:lang w:eastAsia="en-GB"/>
        </w:rPr>
      </w:pPr>
      <w:r w:rsidRPr="00DF7223">
        <w:rPr>
          <w:rFonts w:ascii="Red Hat Display" w:eastAsia="Times New Roman" w:hAnsi="Red Hat Display" w:cstheme="minorHAnsi"/>
          <w:lang w:eastAsia="en-GB"/>
        </w:rPr>
        <w:t xml:space="preserve">The principles of equality and diversity are at the heart of </w:t>
      </w:r>
      <w:r w:rsidR="00523AEE" w:rsidRPr="00DF7223">
        <w:rPr>
          <w:rFonts w:ascii="Red Hat Display" w:eastAsia="Times New Roman" w:hAnsi="Red Hat Display" w:cstheme="minorHAnsi"/>
          <w:lang w:eastAsia="en-GB"/>
        </w:rPr>
        <w:t>Oxford Energy Academies</w:t>
      </w:r>
      <w:r w:rsidRPr="00DF7223">
        <w:rPr>
          <w:rFonts w:ascii="Red Hat Display" w:eastAsia="Times New Roman" w:hAnsi="Red Hat Display" w:cstheme="minorHAnsi"/>
          <w:lang w:eastAsia="en-GB"/>
        </w:rPr>
        <w:t xml:space="preserve"> </w:t>
      </w:r>
      <w:r w:rsidR="00056092">
        <w:rPr>
          <w:rFonts w:ascii="Red Hat Display" w:hAnsi="Red Hat Display" w:cstheme="minorHAnsi"/>
        </w:rPr>
        <w:t>Limited</w:t>
      </w:r>
      <w:r w:rsidR="00056092" w:rsidRPr="00DF7223">
        <w:rPr>
          <w:rFonts w:ascii="Red Hat Display" w:hAnsi="Red Hat Display" w:cstheme="minorHAnsi"/>
        </w:rPr>
        <w:t xml:space="preserve"> </w:t>
      </w:r>
      <w:r w:rsidRPr="00DF7223">
        <w:rPr>
          <w:rFonts w:ascii="Red Hat Display" w:eastAsia="Times New Roman" w:hAnsi="Red Hat Display" w:cstheme="minorHAnsi"/>
          <w:lang w:eastAsia="en-GB"/>
        </w:rPr>
        <w:t>life and are supported by appropriate policies, procedures</w:t>
      </w:r>
      <w:r w:rsidR="001803F3" w:rsidRPr="00DF7223">
        <w:rPr>
          <w:rFonts w:ascii="Red Hat Display" w:eastAsia="Times New Roman" w:hAnsi="Red Hat Display" w:cstheme="minorHAnsi"/>
          <w:lang w:eastAsia="en-GB"/>
        </w:rPr>
        <w:t>,</w:t>
      </w:r>
      <w:r w:rsidRPr="00DF7223">
        <w:rPr>
          <w:rFonts w:ascii="Red Hat Display" w:eastAsia="Times New Roman" w:hAnsi="Red Hat Display" w:cstheme="minorHAnsi"/>
          <w:lang w:eastAsia="en-GB"/>
        </w:rPr>
        <w:t xml:space="preserve"> and good practice.</w:t>
      </w:r>
    </w:p>
    <w:p w14:paraId="6848D129" w14:textId="31550D6F" w:rsidR="00A058A5" w:rsidRPr="00DF7223" w:rsidRDefault="00523AEE" w:rsidP="00D013F1">
      <w:pPr>
        <w:spacing w:after="0"/>
        <w:rPr>
          <w:rFonts w:ascii="Red Hat Display" w:hAnsi="Red Hat Display" w:cstheme="minorHAnsi"/>
        </w:rPr>
      </w:pPr>
      <w:r w:rsidRPr="00DF7223">
        <w:rPr>
          <w:rFonts w:ascii="Red Hat Display" w:eastAsia="Times New Roman" w:hAnsi="Red Hat Display" w:cstheme="minorHAnsi"/>
          <w:lang w:eastAsia="en-GB"/>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001A298F" w:rsidRPr="00DF7223">
        <w:rPr>
          <w:rFonts w:ascii="Red Hat Display" w:hAnsi="Red Hat Display" w:cstheme="minorHAnsi"/>
        </w:rPr>
        <w:t xml:space="preserve"> </w:t>
      </w:r>
      <w:r w:rsidR="00A058A5" w:rsidRPr="00DF7223">
        <w:rPr>
          <w:rFonts w:ascii="Red Hat Display" w:hAnsi="Red Hat Display" w:cstheme="minorHAnsi"/>
        </w:rPr>
        <w:t>will work towards the elimination of unlawful discrimination on any of these grounds, whether it be direct or indirect and we will ensure that individuals have equal access to our facilities and provisions.</w:t>
      </w:r>
    </w:p>
    <w:p w14:paraId="4C8CFFD0" w14:textId="77777777" w:rsidR="00A058A5" w:rsidRPr="00DF7223" w:rsidRDefault="00A058A5" w:rsidP="00D013F1">
      <w:pPr>
        <w:spacing w:before="120" w:after="120"/>
        <w:rPr>
          <w:rFonts w:ascii="Red Hat Display" w:hAnsi="Red Hat Display" w:cstheme="minorHAnsi"/>
          <w:b/>
          <w:bCs/>
          <w:color w:val="2F5496" w:themeColor="accent1" w:themeShade="BF"/>
        </w:rPr>
      </w:pPr>
      <w:r w:rsidRPr="00DF7223">
        <w:rPr>
          <w:rFonts w:ascii="Red Hat Display" w:hAnsi="Red Hat Display" w:cstheme="minorHAnsi"/>
          <w:b/>
          <w:bCs/>
          <w:color w:val="2F5496" w:themeColor="accent1" w:themeShade="BF"/>
        </w:rPr>
        <w:t>PROCEDURE</w:t>
      </w:r>
    </w:p>
    <w:p w14:paraId="583EBA4F" w14:textId="26F131F1" w:rsidR="00A058A5" w:rsidRPr="00DF7223" w:rsidRDefault="00523AEE" w:rsidP="00D013F1">
      <w:pPr>
        <w:shd w:val="clear" w:color="auto" w:fill="FFFFFF"/>
        <w:spacing w:after="0" w:line="300" w:lineRule="atLeast"/>
        <w:rPr>
          <w:rFonts w:ascii="Red Hat Display" w:eastAsia="Times New Roman" w:hAnsi="Red Hat Display" w:cstheme="minorHAnsi"/>
          <w:lang w:eastAsia="en-GB"/>
        </w:rPr>
      </w:pPr>
      <w:r w:rsidRPr="00DF7223">
        <w:rPr>
          <w:rFonts w:ascii="Red Hat Display" w:eastAsia="Times New Roman" w:hAnsi="Red Hat Display" w:cstheme="minorHAnsi"/>
          <w:lang w:eastAsia="en-GB"/>
        </w:rPr>
        <w:t>Oxford Energy Academies</w:t>
      </w:r>
      <w:r w:rsidR="001A298F" w:rsidRPr="00DF7223">
        <w:rPr>
          <w:rFonts w:ascii="Red Hat Display" w:hAnsi="Red Hat Display" w:cstheme="minorHAnsi"/>
        </w:rPr>
        <w:t xml:space="preserve"> </w:t>
      </w:r>
      <w:r w:rsidR="00056092">
        <w:rPr>
          <w:rFonts w:ascii="Red Hat Display" w:hAnsi="Red Hat Display" w:cstheme="minorHAnsi"/>
        </w:rPr>
        <w:t>Limited</w:t>
      </w:r>
      <w:r w:rsidR="00056092" w:rsidRPr="00DF7223">
        <w:rPr>
          <w:rFonts w:ascii="Red Hat Display" w:hAnsi="Red Hat Display" w:cstheme="minorHAnsi"/>
        </w:rPr>
        <w:t xml:space="preserve"> </w:t>
      </w:r>
      <w:r w:rsidR="00A058A5" w:rsidRPr="00DF7223">
        <w:rPr>
          <w:rFonts w:ascii="Red Hat Display" w:eastAsia="Times New Roman" w:hAnsi="Red Hat Display" w:cstheme="minorHAnsi"/>
          <w:lang w:eastAsia="en-GB"/>
        </w:rPr>
        <w:t>aims to demonstrate its commitment to equality and diversity and promote equality of opportunity for all by:</w:t>
      </w:r>
      <w:r w:rsidR="00A058A5" w:rsidRPr="00DF7223">
        <w:rPr>
          <w:rFonts w:ascii="Red Hat Display" w:hAnsi="Red Hat Display" w:cstheme="minorHAnsi"/>
        </w:rPr>
        <w:t xml:space="preserve"> </w:t>
      </w:r>
    </w:p>
    <w:p w14:paraId="797E4A2E" w14:textId="34DBD8E1"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eastAsia="Times New Roman" w:hAnsi="Red Hat Display" w:cstheme="minorHAnsi"/>
          <w:lang w:eastAsia="en-GB"/>
        </w:rPr>
        <w:t>Developing, publishing</w:t>
      </w:r>
      <w:r w:rsidR="001803F3" w:rsidRPr="00DF7223">
        <w:rPr>
          <w:rFonts w:ascii="Red Hat Display" w:eastAsia="Times New Roman" w:hAnsi="Red Hat Display" w:cstheme="minorHAnsi"/>
          <w:lang w:eastAsia="en-GB"/>
        </w:rPr>
        <w:t>,</w:t>
      </w:r>
      <w:r w:rsidRPr="00DF7223">
        <w:rPr>
          <w:rFonts w:ascii="Red Hat Display" w:eastAsia="Times New Roman" w:hAnsi="Red Hat Display" w:cstheme="minorHAnsi"/>
          <w:lang w:eastAsia="en-GB"/>
        </w:rPr>
        <w:t xml:space="preserve"> and practicing the Equality and Diversity </w:t>
      </w:r>
      <w:r w:rsidR="00CD0E20" w:rsidRPr="00DF7223">
        <w:rPr>
          <w:rFonts w:ascii="Red Hat Display" w:eastAsia="Times New Roman" w:hAnsi="Red Hat Display" w:cstheme="minorHAnsi"/>
          <w:lang w:eastAsia="en-GB"/>
        </w:rPr>
        <w:t>P</w:t>
      </w:r>
      <w:r w:rsidRPr="00DF7223">
        <w:rPr>
          <w:rFonts w:ascii="Red Hat Display" w:eastAsia="Times New Roman" w:hAnsi="Red Hat Display" w:cstheme="minorHAnsi"/>
          <w:lang w:eastAsia="en-GB"/>
        </w:rPr>
        <w:t>olicy</w:t>
      </w:r>
      <w:r w:rsidR="00D013F1" w:rsidRPr="00DF7223">
        <w:rPr>
          <w:rFonts w:ascii="Red Hat Display" w:eastAsia="Times New Roman" w:hAnsi="Red Hat Display" w:cstheme="minorHAnsi"/>
          <w:lang w:eastAsia="en-GB"/>
        </w:rPr>
        <w:t>.</w:t>
      </w:r>
    </w:p>
    <w:p w14:paraId="7CF0AC9C" w14:textId="711C0A79"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Learners and staff are aware of the policy and the action needed for its implementation</w:t>
      </w:r>
      <w:r w:rsidR="00D013F1" w:rsidRPr="00DF7223">
        <w:rPr>
          <w:rFonts w:ascii="Red Hat Display" w:hAnsi="Red Hat Display" w:cstheme="minorHAnsi"/>
        </w:rPr>
        <w:t>.</w:t>
      </w:r>
    </w:p>
    <w:p w14:paraId="381ADE13" w14:textId="5BCAC2E2"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Learners, staff and visitors are aware of the value placed upon equal opportunity and that action will be taken in the event of any breach of the policy</w:t>
      </w:r>
      <w:r w:rsidR="00D013F1" w:rsidRPr="00DF7223">
        <w:rPr>
          <w:rFonts w:ascii="Red Hat Display" w:hAnsi="Red Hat Display" w:cstheme="minorHAnsi"/>
        </w:rPr>
        <w:t>.</w:t>
      </w:r>
    </w:p>
    <w:p w14:paraId="79C64D0D" w14:textId="097523C6"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 xml:space="preserve">All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Pr="00DF7223">
        <w:rPr>
          <w:rFonts w:ascii="Red Hat Display" w:hAnsi="Red Hat Display" w:cstheme="minorHAnsi"/>
        </w:rPr>
        <w:t xml:space="preserve"> staff </w:t>
      </w:r>
      <w:r w:rsidR="000021B9" w:rsidRPr="00DF7223">
        <w:rPr>
          <w:rFonts w:ascii="Red Hat Display" w:hAnsi="Red Hat Display" w:cstheme="minorHAnsi"/>
        </w:rPr>
        <w:t xml:space="preserve">and learners </w:t>
      </w:r>
      <w:r w:rsidRPr="00DF7223">
        <w:rPr>
          <w:rFonts w:ascii="Red Hat Display" w:hAnsi="Red Hat Display" w:cstheme="minorHAnsi"/>
        </w:rPr>
        <w:t>will have access to relevant information, which enables them to plan, implement and monitor</w:t>
      </w:r>
      <w:r w:rsidR="000021B9" w:rsidRPr="00DF7223">
        <w:rPr>
          <w:rFonts w:ascii="Red Hat Display" w:hAnsi="Red Hat Display" w:cstheme="minorHAnsi"/>
        </w:rPr>
        <w:t xml:space="preserve"> their</w:t>
      </w:r>
      <w:r w:rsidRPr="00DF7223">
        <w:rPr>
          <w:rFonts w:ascii="Red Hat Display" w:hAnsi="Red Hat Display" w:cstheme="minorHAnsi"/>
        </w:rPr>
        <w:t xml:space="preserve"> actions </w:t>
      </w:r>
      <w:r w:rsidR="000021B9" w:rsidRPr="00DF7223">
        <w:rPr>
          <w:rFonts w:ascii="Red Hat Display" w:hAnsi="Red Hat Display" w:cstheme="minorHAnsi"/>
        </w:rPr>
        <w:t>and</w:t>
      </w:r>
      <w:r w:rsidRPr="00DF7223">
        <w:rPr>
          <w:rFonts w:ascii="Red Hat Display" w:hAnsi="Red Hat Display" w:cstheme="minorHAnsi"/>
        </w:rPr>
        <w:t xml:space="preserve"> responsibilities under the </w:t>
      </w:r>
      <w:r w:rsidR="00D013F1" w:rsidRPr="00DF7223">
        <w:rPr>
          <w:rFonts w:ascii="Red Hat Display" w:hAnsi="Red Hat Display" w:cstheme="minorHAnsi"/>
        </w:rPr>
        <w:t>policy.</w:t>
      </w:r>
    </w:p>
    <w:p w14:paraId="4786D6DF" w14:textId="46389CB4" w:rsidR="00A058A5" w:rsidRPr="00DF7223" w:rsidRDefault="00523AEE"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Oxford Energy Academies</w:t>
      </w:r>
      <w:r w:rsidR="00D013F1" w:rsidRPr="00DF7223">
        <w:rPr>
          <w:rFonts w:ascii="Red Hat Display" w:hAnsi="Red Hat Display" w:cstheme="minorHAnsi"/>
        </w:rPr>
        <w:t xml:space="preserve"> </w:t>
      </w:r>
      <w:r w:rsidR="00056092">
        <w:rPr>
          <w:rFonts w:ascii="Red Hat Display" w:hAnsi="Red Hat Display" w:cstheme="minorHAnsi"/>
        </w:rPr>
        <w:t>Limited</w:t>
      </w:r>
      <w:r w:rsidR="00A058A5" w:rsidRPr="00DF7223">
        <w:rPr>
          <w:rFonts w:ascii="Red Hat Display" w:hAnsi="Red Hat Display" w:cstheme="minorHAnsi"/>
        </w:rPr>
        <w:t xml:space="preserve">’s publicity materials present appropriate and positive messages about </w:t>
      </w:r>
      <w:r w:rsidR="000021B9" w:rsidRPr="00DF7223">
        <w:rPr>
          <w:rFonts w:ascii="Red Hat Display" w:hAnsi="Red Hat Display" w:cstheme="minorHAnsi"/>
        </w:rPr>
        <w:t xml:space="preserve">equality and </w:t>
      </w:r>
      <w:r w:rsidR="00A058A5" w:rsidRPr="00DF7223">
        <w:rPr>
          <w:rFonts w:ascii="Red Hat Display" w:hAnsi="Red Hat Display" w:cstheme="minorHAnsi"/>
        </w:rPr>
        <w:t>diversity</w:t>
      </w:r>
      <w:r w:rsidR="00D013F1" w:rsidRPr="00DF7223">
        <w:rPr>
          <w:rFonts w:ascii="Red Hat Display" w:hAnsi="Red Hat Display" w:cstheme="minorHAnsi"/>
        </w:rPr>
        <w:t>.</w:t>
      </w:r>
    </w:p>
    <w:p w14:paraId="1AEDF943" w14:textId="3ADC9D63"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All learners and staff have access to appropriate support and facilities</w:t>
      </w:r>
      <w:r w:rsidR="00D013F1" w:rsidRPr="00DF7223">
        <w:rPr>
          <w:rFonts w:ascii="Red Hat Display" w:hAnsi="Red Hat Display" w:cstheme="minorHAnsi"/>
        </w:rPr>
        <w:t>.</w:t>
      </w:r>
    </w:p>
    <w:p w14:paraId="3680476C" w14:textId="3C8EA03A"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Training, development opportunities and promotion procedures are designed to eliminate discrimination and are judged solely on merit</w:t>
      </w:r>
      <w:r w:rsidR="00D013F1" w:rsidRPr="00DF7223">
        <w:rPr>
          <w:rFonts w:ascii="Red Hat Display" w:hAnsi="Red Hat Display" w:cstheme="minorHAnsi"/>
        </w:rPr>
        <w:t>.</w:t>
      </w:r>
    </w:p>
    <w:p w14:paraId="7240CA08" w14:textId="46A5B2ED"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hAnsi="Red Hat Display" w:cstheme="minorHAnsi"/>
        </w:rPr>
        <w:t>Selection procedures for recruitment incorporate objective selection criteria</w:t>
      </w:r>
      <w:r w:rsidR="00D013F1" w:rsidRPr="00DF7223">
        <w:rPr>
          <w:rFonts w:ascii="Red Hat Display" w:hAnsi="Red Hat Display" w:cstheme="minorHAnsi"/>
        </w:rPr>
        <w:t>.</w:t>
      </w:r>
      <w:r w:rsidRPr="00DF7223">
        <w:rPr>
          <w:rFonts w:ascii="Red Hat Display" w:eastAsia="Times New Roman" w:hAnsi="Red Hat Display" w:cstheme="minorHAnsi"/>
          <w:lang w:eastAsia="en-GB"/>
        </w:rPr>
        <w:t xml:space="preserve"> </w:t>
      </w:r>
    </w:p>
    <w:p w14:paraId="3A937FE8" w14:textId="5DCE107A"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eastAsia="Times New Roman" w:hAnsi="Red Hat Display" w:cstheme="minorHAnsi"/>
          <w:lang w:eastAsia="en-GB"/>
        </w:rPr>
        <w:t>Ensuring staff and learners are provided with appropriate mechanisms to discuss equality and diversity issues and raise any concerns</w:t>
      </w:r>
      <w:r w:rsidR="00D013F1" w:rsidRPr="00DF7223">
        <w:rPr>
          <w:rFonts w:ascii="Red Hat Display" w:eastAsia="Times New Roman" w:hAnsi="Red Hat Display" w:cstheme="minorHAnsi"/>
          <w:lang w:eastAsia="en-GB"/>
        </w:rPr>
        <w:t>.</w:t>
      </w:r>
    </w:p>
    <w:p w14:paraId="479EA971" w14:textId="77777777" w:rsidR="00A058A5" w:rsidRPr="00DF7223" w:rsidRDefault="00A058A5" w:rsidP="00D013F1">
      <w:pPr>
        <w:pStyle w:val="ListParagraph"/>
        <w:numPr>
          <w:ilvl w:val="0"/>
          <w:numId w:val="1"/>
        </w:numPr>
        <w:spacing w:after="0"/>
        <w:rPr>
          <w:rFonts w:ascii="Red Hat Display" w:hAnsi="Red Hat Display" w:cstheme="minorHAnsi"/>
        </w:rPr>
      </w:pPr>
      <w:r w:rsidRPr="00DF7223">
        <w:rPr>
          <w:rFonts w:ascii="Red Hat Display" w:eastAsia="Times New Roman" w:hAnsi="Red Hat Display" w:cstheme="minorHAnsi"/>
          <w:lang w:eastAsia="en-GB"/>
        </w:rPr>
        <w:t xml:space="preserve">Dealing with potential acts of discrimination appropriately </w:t>
      </w:r>
    </w:p>
    <w:p w14:paraId="2CD73CCD" w14:textId="587C3566" w:rsidR="00A058A5" w:rsidRPr="00DF7223" w:rsidRDefault="00A058A5" w:rsidP="00D013F1">
      <w:pPr>
        <w:spacing w:after="0"/>
        <w:rPr>
          <w:rFonts w:ascii="Red Hat Display" w:hAnsi="Red Hat Display" w:cstheme="minorHAnsi"/>
        </w:rPr>
      </w:pPr>
      <w:r w:rsidRPr="00DF7223">
        <w:rPr>
          <w:rFonts w:ascii="Red Hat Display" w:hAnsi="Red Hat Display" w:cstheme="minorHAnsi"/>
        </w:rPr>
        <w:t>Any issues raised will be dealt with in a sensitive manner, by adhering to appropriate levels of confidentiality.</w:t>
      </w:r>
    </w:p>
    <w:p w14:paraId="2984C501" w14:textId="04E06F33" w:rsidR="000021B9" w:rsidRPr="00DF7223" w:rsidRDefault="00523AEE" w:rsidP="00D013F1">
      <w:pPr>
        <w:spacing w:after="0"/>
        <w:rPr>
          <w:rFonts w:ascii="Red Hat Display" w:hAnsi="Red Hat Display" w:cstheme="minorHAnsi"/>
        </w:rPr>
      </w:pPr>
      <w:r w:rsidRPr="00DF7223">
        <w:rPr>
          <w:rFonts w:ascii="Red Hat Display" w:hAnsi="Red Hat Display" w:cstheme="minorHAnsi"/>
        </w:rPr>
        <w:lastRenderedPageBreak/>
        <w:t>Oxford Energy Academies</w:t>
      </w:r>
      <w:r w:rsidR="00D013F1" w:rsidRPr="00DF7223">
        <w:rPr>
          <w:rFonts w:ascii="Red Hat Display" w:hAnsi="Red Hat Display" w:cstheme="minorHAnsi"/>
        </w:rPr>
        <w:t xml:space="preserve"> </w:t>
      </w:r>
      <w:r w:rsidR="00056092">
        <w:rPr>
          <w:rFonts w:ascii="Red Hat Display" w:hAnsi="Red Hat Display" w:cstheme="minorHAnsi"/>
        </w:rPr>
        <w:t>Limited</w:t>
      </w:r>
      <w:r w:rsidR="00056092" w:rsidRPr="00DF7223">
        <w:rPr>
          <w:rFonts w:ascii="Red Hat Display" w:hAnsi="Red Hat Display" w:cstheme="minorHAnsi"/>
        </w:rPr>
        <w:t xml:space="preserve"> </w:t>
      </w:r>
      <w:r w:rsidR="00A058A5" w:rsidRPr="00DF7223">
        <w:rPr>
          <w:rFonts w:ascii="Red Hat Display" w:hAnsi="Red Hat Display" w:cstheme="minorHAnsi"/>
        </w:rPr>
        <w:t>will ensure the Equality and Diversity Policy is readily available to all learners, staff and visitors and it will be highlighted in the Induction processes.</w:t>
      </w:r>
    </w:p>
    <w:p w14:paraId="51813921" w14:textId="74778DB8" w:rsidR="00A058A5" w:rsidRPr="00DF7223" w:rsidRDefault="00A058A5" w:rsidP="00D013F1">
      <w:pPr>
        <w:spacing w:before="120" w:after="120"/>
        <w:rPr>
          <w:rFonts w:ascii="Red Hat Display" w:hAnsi="Red Hat Display" w:cstheme="minorHAnsi"/>
          <w:b/>
          <w:bCs/>
          <w:color w:val="2F5496" w:themeColor="accent1" w:themeShade="BF"/>
        </w:rPr>
      </w:pPr>
      <w:r w:rsidRPr="00DF7223">
        <w:rPr>
          <w:rFonts w:ascii="Red Hat Display" w:hAnsi="Red Hat Display" w:cstheme="minorHAnsi"/>
          <w:b/>
          <w:bCs/>
          <w:color w:val="2F5496" w:themeColor="accent1" w:themeShade="BF"/>
        </w:rPr>
        <w:t>RESPONSIBILITIES</w:t>
      </w:r>
    </w:p>
    <w:p w14:paraId="65799967" w14:textId="77777777" w:rsidR="00A058A5" w:rsidRPr="00DF7223" w:rsidRDefault="00A058A5" w:rsidP="00D013F1">
      <w:pPr>
        <w:spacing w:after="0"/>
        <w:rPr>
          <w:rFonts w:ascii="Red Hat Display" w:hAnsi="Red Hat Display" w:cstheme="minorHAnsi"/>
          <w:color w:val="2F5496" w:themeColor="accent1" w:themeShade="BF"/>
        </w:rPr>
      </w:pPr>
      <w:r w:rsidRPr="00DF7223">
        <w:rPr>
          <w:rFonts w:ascii="Red Hat Display" w:hAnsi="Red Hat Display" w:cstheme="minorHAnsi"/>
          <w:b/>
          <w:bCs/>
          <w:color w:val="2F5496" w:themeColor="accent1" w:themeShade="BF"/>
        </w:rPr>
        <w:t>For learners:</w:t>
      </w:r>
      <w:r w:rsidRPr="00DF7223">
        <w:rPr>
          <w:rFonts w:ascii="Red Hat Display" w:hAnsi="Red Hat Display" w:cstheme="minorHAnsi"/>
          <w:color w:val="2F5496" w:themeColor="accent1" w:themeShade="BF"/>
        </w:rPr>
        <w:t xml:space="preserve"> </w:t>
      </w:r>
    </w:p>
    <w:p w14:paraId="04FEEC46" w14:textId="70ACC72F" w:rsidR="00A058A5" w:rsidRPr="00DF7223" w:rsidRDefault="00A058A5" w:rsidP="00D013F1">
      <w:pPr>
        <w:pStyle w:val="ListParagraph"/>
        <w:numPr>
          <w:ilvl w:val="0"/>
          <w:numId w:val="2"/>
        </w:numPr>
        <w:spacing w:after="0"/>
        <w:rPr>
          <w:rFonts w:ascii="Red Hat Display" w:hAnsi="Red Hat Display" w:cstheme="minorHAnsi"/>
        </w:rPr>
      </w:pPr>
      <w:r w:rsidRPr="00DF7223">
        <w:rPr>
          <w:rFonts w:ascii="Red Hat Display" w:hAnsi="Red Hat Display" w:cstheme="minorHAnsi"/>
        </w:rPr>
        <w:t>Ethnic, disability and gender profiles</w:t>
      </w:r>
      <w:r w:rsidR="004D52B4" w:rsidRPr="00DF7223">
        <w:rPr>
          <w:rFonts w:ascii="Red Hat Display" w:hAnsi="Red Hat Display" w:cstheme="minorHAnsi"/>
        </w:rPr>
        <w:t>.</w:t>
      </w:r>
    </w:p>
    <w:p w14:paraId="42BAE377" w14:textId="2F624F89" w:rsidR="00A058A5" w:rsidRPr="00DF7223" w:rsidRDefault="00A058A5" w:rsidP="00D013F1">
      <w:pPr>
        <w:pStyle w:val="ListParagraph"/>
        <w:numPr>
          <w:ilvl w:val="0"/>
          <w:numId w:val="2"/>
        </w:numPr>
        <w:spacing w:after="0"/>
        <w:rPr>
          <w:rFonts w:ascii="Red Hat Display" w:hAnsi="Red Hat Display" w:cstheme="minorHAnsi"/>
        </w:rPr>
      </w:pPr>
      <w:r w:rsidRPr="00DF7223">
        <w:rPr>
          <w:rFonts w:ascii="Red Hat Display" w:hAnsi="Red Hat Display" w:cstheme="minorHAnsi"/>
        </w:rPr>
        <w:t>Retention, achievement</w:t>
      </w:r>
      <w:r w:rsidR="001803F3" w:rsidRPr="00DF7223">
        <w:rPr>
          <w:rFonts w:ascii="Red Hat Display" w:hAnsi="Red Hat Display" w:cstheme="minorHAnsi"/>
        </w:rPr>
        <w:t>,</w:t>
      </w:r>
      <w:r w:rsidRPr="00DF7223">
        <w:rPr>
          <w:rFonts w:ascii="Red Hat Display" w:hAnsi="Red Hat Display" w:cstheme="minorHAnsi"/>
        </w:rPr>
        <w:t xml:space="preserve"> and success rates</w:t>
      </w:r>
      <w:r w:rsidR="004D52B4" w:rsidRPr="00DF7223">
        <w:rPr>
          <w:rFonts w:ascii="Red Hat Display" w:hAnsi="Red Hat Display" w:cstheme="minorHAnsi"/>
        </w:rPr>
        <w:t>.</w:t>
      </w:r>
      <w:r w:rsidRPr="00DF7223">
        <w:rPr>
          <w:rFonts w:ascii="Red Hat Display" w:hAnsi="Red Hat Display" w:cstheme="minorHAnsi"/>
        </w:rPr>
        <w:t xml:space="preserve"> </w:t>
      </w:r>
    </w:p>
    <w:p w14:paraId="16B52240" w14:textId="6991FF2D" w:rsidR="00A058A5" w:rsidRPr="00DF7223" w:rsidRDefault="00A058A5" w:rsidP="00D013F1">
      <w:pPr>
        <w:pStyle w:val="ListParagraph"/>
        <w:numPr>
          <w:ilvl w:val="0"/>
          <w:numId w:val="2"/>
        </w:numPr>
        <w:spacing w:after="0"/>
        <w:rPr>
          <w:rFonts w:ascii="Red Hat Display" w:hAnsi="Red Hat Display" w:cstheme="minorHAnsi"/>
        </w:rPr>
      </w:pPr>
      <w:r w:rsidRPr="00DF7223">
        <w:rPr>
          <w:rFonts w:ascii="Red Hat Display" w:hAnsi="Red Hat Display" w:cstheme="minorHAnsi"/>
        </w:rPr>
        <w:t>Work placement satisfaction levels and equality of opportunity</w:t>
      </w:r>
      <w:r w:rsidR="004D52B4" w:rsidRPr="00DF7223">
        <w:rPr>
          <w:rFonts w:ascii="Red Hat Display" w:hAnsi="Red Hat Display" w:cstheme="minorHAnsi"/>
        </w:rPr>
        <w:t>.</w:t>
      </w:r>
      <w:r w:rsidRPr="00DF7223">
        <w:rPr>
          <w:rFonts w:ascii="Red Hat Display" w:hAnsi="Red Hat Display" w:cstheme="minorHAnsi"/>
        </w:rPr>
        <w:t xml:space="preserve"> </w:t>
      </w:r>
    </w:p>
    <w:p w14:paraId="3DEFB8CF" w14:textId="20F75B55" w:rsidR="00A058A5" w:rsidRPr="00DF7223" w:rsidRDefault="00A058A5" w:rsidP="00D013F1">
      <w:pPr>
        <w:pStyle w:val="ListParagraph"/>
        <w:numPr>
          <w:ilvl w:val="0"/>
          <w:numId w:val="2"/>
        </w:numPr>
        <w:spacing w:after="0"/>
        <w:rPr>
          <w:rFonts w:ascii="Red Hat Display" w:hAnsi="Red Hat Display" w:cstheme="minorHAnsi"/>
        </w:rPr>
      </w:pPr>
      <w:r w:rsidRPr="00DF7223">
        <w:rPr>
          <w:rFonts w:ascii="Red Hat Display" w:hAnsi="Red Hat Display" w:cstheme="minorHAnsi"/>
        </w:rPr>
        <w:t>Disciplinary action</w:t>
      </w:r>
      <w:r w:rsidR="004D52B4" w:rsidRPr="00DF7223">
        <w:rPr>
          <w:rFonts w:ascii="Red Hat Display" w:hAnsi="Red Hat Display" w:cstheme="minorHAnsi"/>
        </w:rPr>
        <w:t>.</w:t>
      </w:r>
    </w:p>
    <w:p w14:paraId="3091A296" w14:textId="4C779AA1" w:rsidR="00A058A5" w:rsidRPr="00DF7223" w:rsidRDefault="00A058A5" w:rsidP="00D013F1">
      <w:pPr>
        <w:pStyle w:val="ListParagraph"/>
        <w:numPr>
          <w:ilvl w:val="0"/>
          <w:numId w:val="2"/>
        </w:numPr>
        <w:spacing w:after="0"/>
        <w:rPr>
          <w:rFonts w:ascii="Red Hat Display" w:hAnsi="Red Hat Display" w:cstheme="minorHAnsi"/>
        </w:rPr>
      </w:pPr>
      <w:r w:rsidRPr="00DF7223">
        <w:rPr>
          <w:rFonts w:ascii="Red Hat Display" w:hAnsi="Red Hat Display" w:cstheme="minorHAnsi"/>
        </w:rPr>
        <w:t>Complaints and/or compliments by learners or their sponsors</w:t>
      </w:r>
      <w:r w:rsidR="004D52B4" w:rsidRPr="00DF7223">
        <w:rPr>
          <w:rFonts w:ascii="Red Hat Display" w:hAnsi="Red Hat Display" w:cstheme="minorHAnsi"/>
        </w:rPr>
        <w:t>.</w:t>
      </w:r>
    </w:p>
    <w:p w14:paraId="5E170F9C" w14:textId="77777777" w:rsidR="00A058A5" w:rsidRPr="00DF7223" w:rsidRDefault="00A058A5" w:rsidP="00D013F1">
      <w:pPr>
        <w:spacing w:before="120" w:after="0"/>
        <w:rPr>
          <w:rFonts w:ascii="Red Hat Display" w:hAnsi="Red Hat Display" w:cstheme="minorHAnsi"/>
          <w:color w:val="2F5496" w:themeColor="accent1" w:themeShade="BF"/>
        </w:rPr>
      </w:pPr>
      <w:r w:rsidRPr="00DF7223">
        <w:rPr>
          <w:rFonts w:ascii="Red Hat Display" w:hAnsi="Red Hat Display" w:cstheme="minorHAnsi"/>
          <w:b/>
          <w:bCs/>
          <w:color w:val="2F5496" w:themeColor="accent1" w:themeShade="BF"/>
        </w:rPr>
        <w:t>For employees:</w:t>
      </w:r>
      <w:r w:rsidRPr="00DF7223">
        <w:rPr>
          <w:rFonts w:ascii="Red Hat Display" w:hAnsi="Red Hat Display" w:cstheme="minorHAnsi"/>
          <w:color w:val="2F5496" w:themeColor="accent1" w:themeShade="BF"/>
        </w:rPr>
        <w:t xml:space="preserve"> </w:t>
      </w:r>
    </w:p>
    <w:p w14:paraId="35BEB993" w14:textId="2373E8A8"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Ethnic, disability and gender profiles by grade and type of work</w:t>
      </w:r>
      <w:r w:rsidR="004D52B4" w:rsidRPr="00DF7223">
        <w:rPr>
          <w:rFonts w:ascii="Red Hat Display" w:hAnsi="Red Hat Display" w:cstheme="minorHAnsi"/>
        </w:rPr>
        <w:t>.</w:t>
      </w:r>
      <w:r w:rsidRPr="00DF7223">
        <w:rPr>
          <w:rFonts w:ascii="Red Hat Display" w:hAnsi="Red Hat Display" w:cstheme="minorHAnsi"/>
        </w:rPr>
        <w:t xml:space="preserve"> </w:t>
      </w:r>
    </w:p>
    <w:p w14:paraId="70E21770" w14:textId="30B14A87"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Job applications and appointments</w:t>
      </w:r>
      <w:r w:rsidR="004D52B4" w:rsidRPr="00DF7223">
        <w:rPr>
          <w:rFonts w:ascii="Red Hat Display" w:hAnsi="Red Hat Display" w:cstheme="minorHAnsi"/>
        </w:rPr>
        <w:t>.</w:t>
      </w:r>
    </w:p>
    <w:p w14:paraId="2CAA1821" w14:textId="1C84DA30"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Type of contract (permanent, part-time, temporary)</w:t>
      </w:r>
      <w:r w:rsidR="004D52B4" w:rsidRPr="00DF7223">
        <w:rPr>
          <w:rFonts w:ascii="Red Hat Display" w:hAnsi="Red Hat Display" w:cstheme="minorHAnsi"/>
        </w:rPr>
        <w:t>.</w:t>
      </w:r>
    </w:p>
    <w:p w14:paraId="146C67F5" w14:textId="2FB31F4E"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Training applications</w:t>
      </w:r>
      <w:r w:rsidR="004D52B4" w:rsidRPr="00DF7223">
        <w:rPr>
          <w:rFonts w:ascii="Red Hat Display" w:hAnsi="Red Hat Display" w:cstheme="minorHAnsi"/>
        </w:rPr>
        <w:t>.</w:t>
      </w:r>
    </w:p>
    <w:p w14:paraId="1DDCDDCD" w14:textId="05C4D233"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Disciplinary action</w:t>
      </w:r>
      <w:r w:rsidR="004D52B4" w:rsidRPr="00DF7223">
        <w:rPr>
          <w:rFonts w:ascii="Red Hat Display" w:hAnsi="Red Hat Display" w:cstheme="minorHAnsi"/>
        </w:rPr>
        <w:t>.</w:t>
      </w:r>
    </w:p>
    <w:p w14:paraId="3D35B300" w14:textId="6AC0A05A"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Grievances</w:t>
      </w:r>
      <w:r w:rsidR="004D52B4" w:rsidRPr="00DF7223">
        <w:rPr>
          <w:rFonts w:ascii="Red Hat Display" w:hAnsi="Red Hat Display" w:cstheme="minorHAnsi"/>
        </w:rPr>
        <w:t>.</w:t>
      </w:r>
    </w:p>
    <w:p w14:paraId="5020E350" w14:textId="7AD494E1" w:rsidR="00A058A5" w:rsidRPr="00DF7223" w:rsidRDefault="00A058A5" w:rsidP="00D013F1">
      <w:pPr>
        <w:pStyle w:val="ListParagraph"/>
        <w:numPr>
          <w:ilvl w:val="0"/>
          <w:numId w:val="6"/>
        </w:numPr>
        <w:spacing w:after="0"/>
        <w:rPr>
          <w:rFonts w:ascii="Red Hat Display" w:hAnsi="Red Hat Display" w:cstheme="minorHAnsi"/>
        </w:rPr>
      </w:pPr>
      <w:r w:rsidRPr="00DF7223">
        <w:rPr>
          <w:rFonts w:ascii="Red Hat Display" w:hAnsi="Red Hat Display" w:cstheme="minorHAnsi"/>
        </w:rPr>
        <w:t>Compliments by staff</w:t>
      </w:r>
      <w:r w:rsidR="004D52B4" w:rsidRPr="00DF7223">
        <w:rPr>
          <w:rFonts w:ascii="Red Hat Display" w:hAnsi="Red Hat Display" w:cstheme="minorHAnsi"/>
        </w:rPr>
        <w:t>.</w:t>
      </w:r>
    </w:p>
    <w:p w14:paraId="18BD4583" w14:textId="77777777" w:rsidR="00A058A5" w:rsidRPr="00DF7223" w:rsidRDefault="00A058A5" w:rsidP="00D013F1">
      <w:pPr>
        <w:spacing w:before="120" w:after="0"/>
        <w:rPr>
          <w:rFonts w:ascii="Red Hat Display" w:hAnsi="Red Hat Display" w:cstheme="minorHAnsi"/>
          <w:color w:val="2F5496" w:themeColor="accent1" w:themeShade="BF"/>
        </w:rPr>
      </w:pPr>
      <w:r w:rsidRPr="00DF7223">
        <w:rPr>
          <w:rFonts w:ascii="Red Hat Display" w:hAnsi="Red Hat Display" w:cstheme="minorHAnsi"/>
          <w:b/>
          <w:bCs/>
          <w:color w:val="2F5496" w:themeColor="accent1" w:themeShade="BF"/>
        </w:rPr>
        <w:t>To learners:</w:t>
      </w:r>
      <w:r w:rsidRPr="00DF7223">
        <w:rPr>
          <w:rFonts w:ascii="Red Hat Display" w:hAnsi="Red Hat Display" w:cstheme="minorHAnsi"/>
          <w:color w:val="2F5496" w:themeColor="accent1" w:themeShade="BF"/>
        </w:rPr>
        <w:t xml:space="preserve"> </w:t>
      </w:r>
    </w:p>
    <w:p w14:paraId="30207713" w14:textId="48606310" w:rsidR="00A058A5" w:rsidRPr="00DF7223" w:rsidRDefault="00A058A5" w:rsidP="00D013F1">
      <w:pPr>
        <w:pStyle w:val="ListParagraph"/>
        <w:numPr>
          <w:ilvl w:val="0"/>
          <w:numId w:val="3"/>
        </w:numPr>
        <w:spacing w:after="0"/>
        <w:rPr>
          <w:rFonts w:ascii="Red Hat Display" w:hAnsi="Red Hat Display" w:cstheme="minorHAnsi"/>
        </w:rPr>
      </w:pPr>
      <w:r w:rsidRPr="00DF7223">
        <w:rPr>
          <w:rFonts w:ascii="Red Hat Display" w:hAnsi="Red Hat Display" w:cstheme="minorHAnsi"/>
        </w:rPr>
        <w:t>All learners will receive a summary of the policy</w:t>
      </w:r>
      <w:r w:rsidR="004D52B4" w:rsidRPr="00DF7223">
        <w:rPr>
          <w:rFonts w:ascii="Red Hat Display" w:hAnsi="Red Hat Display" w:cstheme="minorHAnsi"/>
        </w:rPr>
        <w:t>.</w:t>
      </w:r>
    </w:p>
    <w:p w14:paraId="6884EE7D" w14:textId="34C5493C" w:rsidR="00A058A5" w:rsidRPr="00DF7223" w:rsidRDefault="00A058A5" w:rsidP="00D013F1">
      <w:pPr>
        <w:pStyle w:val="ListParagraph"/>
        <w:numPr>
          <w:ilvl w:val="0"/>
          <w:numId w:val="3"/>
        </w:numPr>
        <w:spacing w:after="0"/>
        <w:rPr>
          <w:rFonts w:ascii="Red Hat Display" w:hAnsi="Red Hat Display" w:cstheme="minorHAnsi"/>
        </w:rPr>
      </w:pPr>
      <w:r w:rsidRPr="00DF7223">
        <w:rPr>
          <w:rFonts w:ascii="Red Hat Display" w:hAnsi="Red Hat Display" w:cstheme="minorHAnsi"/>
        </w:rPr>
        <w:t>Copies of the policy will be available upon request</w:t>
      </w:r>
      <w:r w:rsidR="004D52B4" w:rsidRPr="00DF7223">
        <w:rPr>
          <w:rFonts w:ascii="Red Hat Display" w:hAnsi="Red Hat Display" w:cstheme="minorHAnsi"/>
        </w:rPr>
        <w:t>.</w:t>
      </w:r>
    </w:p>
    <w:p w14:paraId="4EBE2267" w14:textId="2ABD6E8E" w:rsidR="00A058A5" w:rsidRPr="00DF7223" w:rsidRDefault="00A058A5" w:rsidP="00D013F1">
      <w:pPr>
        <w:pStyle w:val="ListParagraph"/>
        <w:numPr>
          <w:ilvl w:val="0"/>
          <w:numId w:val="3"/>
        </w:numPr>
        <w:spacing w:after="0"/>
        <w:rPr>
          <w:rFonts w:ascii="Red Hat Display" w:hAnsi="Red Hat Display" w:cstheme="minorHAnsi"/>
        </w:rPr>
      </w:pPr>
      <w:r w:rsidRPr="00DF7223">
        <w:rPr>
          <w:rFonts w:ascii="Red Hat Display" w:hAnsi="Red Hat Display" w:cstheme="minorHAnsi"/>
        </w:rPr>
        <w:t xml:space="preserve">The learner induction programme will highlight the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00F860F6">
        <w:rPr>
          <w:rFonts w:ascii="Red Hat Display" w:hAnsi="Red Hat Display" w:cstheme="minorHAnsi"/>
        </w:rPr>
        <w:t xml:space="preserve"> </w:t>
      </w:r>
      <w:r w:rsidRPr="00DF7223">
        <w:rPr>
          <w:rFonts w:ascii="Red Hat Display" w:hAnsi="Red Hat Display" w:cstheme="minorHAnsi"/>
        </w:rPr>
        <w:t>commitment to equality and diversity</w:t>
      </w:r>
      <w:r w:rsidR="004D52B4" w:rsidRPr="00DF7223">
        <w:rPr>
          <w:rFonts w:ascii="Red Hat Display" w:hAnsi="Red Hat Display" w:cstheme="minorHAnsi"/>
        </w:rPr>
        <w:t>.</w:t>
      </w:r>
    </w:p>
    <w:p w14:paraId="6F3A9FF5" w14:textId="6A5B840A" w:rsidR="00A058A5" w:rsidRPr="00DF7223" w:rsidRDefault="00A058A5" w:rsidP="00D013F1">
      <w:pPr>
        <w:pStyle w:val="ListParagraph"/>
        <w:numPr>
          <w:ilvl w:val="0"/>
          <w:numId w:val="3"/>
        </w:numPr>
        <w:spacing w:after="0"/>
        <w:rPr>
          <w:rFonts w:ascii="Red Hat Display" w:hAnsi="Red Hat Display" w:cstheme="minorHAnsi"/>
        </w:rPr>
      </w:pPr>
      <w:r w:rsidRPr="00DF7223">
        <w:rPr>
          <w:rFonts w:ascii="Red Hat Display" w:hAnsi="Red Hat Display" w:cstheme="minorHAnsi"/>
        </w:rPr>
        <w:t>The induction programme will also highlight action to be taken and procedures by learners who suffer discrimination</w:t>
      </w:r>
      <w:r w:rsidR="001803F3" w:rsidRPr="00DF7223">
        <w:rPr>
          <w:rFonts w:ascii="Red Hat Display" w:hAnsi="Red Hat Display" w:cstheme="minorHAnsi"/>
        </w:rPr>
        <w:t>.</w:t>
      </w:r>
    </w:p>
    <w:p w14:paraId="37177257" w14:textId="752FBA22" w:rsidR="00A058A5" w:rsidRPr="00DF7223" w:rsidRDefault="00A058A5" w:rsidP="00D013F1">
      <w:pPr>
        <w:pStyle w:val="ListParagraph"/>
        <w:numPr>
          <w:ilvl w:val="0"/>
          <w:numId w:val="3"/>
        </w:numPr>
        <w:spacing w:after="0"/>
        <w:rPr>
          <w:rFonts w:ascii="Red Hat Display" w:hAnsi="Red Hat Display" w:cstheme="minorHAnsi"/>
        </w:rPr>
      </w:pPr>
      <w:r w:rsidRPr="00DF7223">
        <w:rPr>
          <w:rFonts w:ascii="Red Hat Display" w:hAnsi="Red Hat Display" w:cstheme="minorHAnsi"/>
        </w:rPr>
        <w:t>The induction programme will also highlight procedures to be taken against those responsible for any discrimination</w:t>
      </w:r>
      <w:r w:rsidR="004D52B4" w:rsidRPr="00DF7223">
        <w:rPr>
          <w:rFonts w:ascii="Red Hat Display" w:hAnsi="Red Hat Display" w:cstheme="minorHAnsi"/>
        </w:rPr>
        <w:t>.</w:t>
      </w:r>
    </w:p>
    <w:p w14:paraId="198A42A8" w14:textId="77777777" w:rsidR="00A058A5" w:rsidRPr="00DF7223" w:rsidRDefault="00A058A5" w:rsidP="00D013F1">
      <w:pPr>
        <w:spacing w:before="120" w:after="0"/>
        <w:rPr>
          <w:rFonts w:ascii="Red Hat Display" w:hAnsi="Red Hat Display" w:cstheme="minorHAnsi"/>
          <w:b/>
          <w:bCs/>
          <w:color w:val="2F5496" w:themeColor="accent1" w:themeShade="BF"/>
        </w:rPr>
      </w:pPr>
      <w:r w:rsidRPr="00DF7223">
        <w:rPr>
          <w:rFonts w:ascii="Red Hat Display" w:hAnsi="Red Hat Display" w:cstheme="minorHAnsi"/>
          <w:b/>
          <w:bCs/>
          <w:color w:val="2F5496" w:themeColor="accent1" w:themeShade="BF"/>
        </w:rPr>
        <w:t xml:space="preserve">To employers and work placement providers: </w:t>
      </w:r>
    </w:p>
    <w:p w14:paraId="682BF2B5" w14:textId="31CBC45D" w:rsidR="00A058A5" w:rsidRPr="00DF7223" w:rsidRDefault="00523AEE" w:rsidP="00D013F1">
      <w:pPr>
        <w:pStyle w:val="ListParagraph"/>
        <w:numPr>
          <w:ilvl w:val="0"/>
          <w:numId w:val="7"/>
        </w:numPr>
        <w:spacing w:after="0"/>
        <w:rPr>
          <w:rFonts w:ascii="Red Hat Display" w:hAnsi="Red Hat Display" w:cstheme="minorHAnsi"/>
          <w:b/>
          <w:bCs/>
        </w:rPr>
      </w:pPr>
      <w:r w:rsidRPr="00DF7223">
        <w:rPr>
          <w:rFonts w:ascii="Red Hat Display" w:hAnsi="Red Hat Display" w:cstheme="minorHAnsi"/>
        </w:rPr>
        <w:t>Oxford Energy Academies</w:t>
      </w:r>
      <w:r w:rsidR="00A058A5" w:rsidRPr="00DF7223">
        <w:rPr>
          <w:rFonts w:ascii="Red Hat Display" w:hAnsi="Red Hat Display" w:cstheme="minorHAnsi"/>
        </w:rPr>
        <w:t xml:space="preserve"> </w:t>
      </w:r>
      <w:r w:rsidR="00056092">
        <w:rPr>
          <w:rFonts w:ascii="Red Hat Display" w:hAnsi="Red Hat Display" w:cstheme="minorHAnsi"/>
        </w:rPr>
        <w:t>Limited</w:t>
      </w:r>
      <w:r w:rsidR="00056092" w:rsidRPr="00DF7223">
        <w:rPr>
          <w:rFonts w:ascii="Red Hat Display" w:hAnsi="Red Hat Display" w:cstheme="minorHAnsi"/>
        </w:rPr>
        <w:t xml:space="preserve"> </w:t>
      </w:r>
      <w:r w:rsidR="00A058A5" w:rsidRPr="00DF7223">
        <w:rPr>
          <w:rFonts w:ascii="Red Hat Display" w:hAnsi="Red Hat Display" w:cstheme="minorHAnsi"/>
        </w:rPr>
        <w:t>will raise the profile of the policy with all work placement providers to ensure they receive a summary of their responsibilities under the policy and will signify their understanding and agreement to them</w:t>
      </w:r>
      <w:r w:rsidR="004D52B4" w:rsidRPr="00DF7223">
        <w:rPr>
          <w:rFonts w:ascii="Red Hat Display" w:hAnsi="Red Hat Display" w:cstheme="minorHAnsi"/>
        </w:rPr>
        <w:t>.</w:t>
      </w:r>
    </w:p>
    <w:p w14:paraId="2F042E34" w14:textId="049E4D8D" w:rsidR="008B02B7" w:rsidRPr="00DF7223" w:rsidRDefault="00A058A5" w:rsidP="00D013F1">
      <w:pPr>
        <w:pStyle w:val="ListParagraph"/>
        <w:numPr>
          <w:ilvl w:val="0"/>
          <w:numId w:val="4"/>
        </w:numPr>
        <w:spacing w:after="0"/>
        <w:rPr>
          <w:rFonts w:ascii="Red Hat Display" w:hAnsi="Red Hat Display" w:cstheme="minorHAnsi"/>
        </w:rPr>
      </w:pPr>
      <w:r w:rsidRPr="00DF7223">
        <w:rPr>
          <w:rFonts w:ascii="Red Hat Display" w:hAnsi="Red Hat Display" w:cstheme="minorHAnsi"/>
        </w:rPr>
        <w:t>Advice will be made available to work placement providers on equal opportunities issues</w:t>
      </w:r>
      <w:r w:rsidR="004D52B4" w:rsidRPr="00DF7223">
        <w:rPr>
          <w:rFonts w:ascii="Red Hat Display" w:hAnsi="Red Hat Display" w:cstheme="minorHAnsi"/>
        </w:rPr>
        <w:t>.</w:t>
      </w:r>
      <w:r w:rsidRPr="00DF7223">
        <w:rPr>
          <w:rFonts w:ascii="Red Hat Display" w:hAnsi="Red Hat Display" w:cstheme="minorHAnsi"/>
        </w:rPr>
        <w:t xml:space="preserve"> </w:t>
      </w:r>
    </w:p>
    <w:p w14:paraId="346AB1A1" w14:textId="19496068" w:rsidR="00A058A5" w:rsidRPr="00DF7223" w:rsidRDefault="00A058A5" w:rsidP="00D013F1">
      <w:pPr>
        <w:spacing w:before="120" w:after="0"/>
        <w:rPr>
          <w:rFonts w:ascii="Red Hat Display" w:hAnsi="Red Hat Display" w:cstheme="minorHAnsi"/>
          <w:b/>
          <w:bCs/>
          <w:color w:val="2F5496" w:themeColor="accent1" w:themeShade="BF"/>
        </w:rPr>
      </w:pPr>
      <w:r w:rsidRPr="00DF7223">
        <w:rPr>
          <w:rFonts w:ascii="Red Hat Display" w:hAnsi="Red Hat Display" w:cstheme="minorHAnsi"/>
          <w:b/>
          <w:bCs/>
          <w:color w:val="2F5496" w:themeColor="accent1" w:themeShade="BF"/>
        </w:rPr>
        <w:t>To staff:</w:t>
      </w:r>
    </w:p>
    <w:p w14:paraId="7C2D41A1" w14:textId="4811D21E" w:rsidR="00A058A5" w:rsidRPr="00DF7223" w:rsidRDefault="00A058A5"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All staff will receive a copy of the policy</w:t>
      </w:r>
      <w:r w:rsidR="004D52B4" w:rsidRPr="00DF7223">
        <w:rPr>
          <w:rFonts w:ascii="Red Hat Display" w:hAnsi="Red Hat Display" w:cstheme="minorHAnsi"/>
        </w:rPr>
        <w:t>.</w:t>
      </w:r>
    </w:p>
    <w:p w14:paraId="6F3BBD04" w14:textId="4047115B" w:rsidR="00A058A5" w:rsidRPr="00DF7223" w:rsidRDefault="00A058A5"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 xml:space="preserve">The staff induction programme will highlight the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Pr="00DF7223">
        <w:rPr>
          <w:rFonts w:ascii="Red Hat Display" w:hAnsi="Red Hat Display" w:cstheme="minorHAnsi"/>
        </w:rPr>
        <w:t xml:space="preserve"> commitment to equality and diversity</w:t>
      </w:r>
      <w:r w:rsidR="004D52B4" w:rsidRPr="00DF7223">
        <w:rPr>
          <w:rFonts w:ascii="Red Hat Display" w:hAnsi="Red Hat Display" w:cstheme="minorHAnsi"/>
        </w:rPr>
        <w:t>.</w:t>
      </w:r>
    </w:p>
    <w:p w14:paraId="61CF2249" w14:textId="57325870" w:rsidR="00A058A5" w:rsidRPr="00DF7223" w:rsidRDefault="00A058A5"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The induction process will also outline action to be taken in the event of discrimination</w:t>
      </w:r>
      <w:r w:rsidR="004D52B4" w:rsidRPr="00DF7223">
        <w:rPr>
          <w:rFonts w:ascii="Red Hat Display" w:hAnsi="Red Hat Display" w:cstheme="minorHAnsi"/>
        </w:rPr>
        <w:t>.</w:t>
      </w:r>
    </w:p>
    <w:p w14:paraId="1BCFA8D2" w14:textId="0171ACC0" w:rsidR="000021B9" w:rsidRPr="00DF7223" w:rsidRDefault="000021B9"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 xml:space="preserve">They are aware of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Pr="00DF7223">
        <w:rPr>
          <w:rFonts w:ascii="Red Hat Display" w:hAnsi="Red Hat Display" w:cstheme="minorHAnsi"/>
        </w:rPr>
        <w:t xml:space="preserve"> statutory duties in relation to equality and diversity</w:t>
      </w:r>
      <w:r w:rsidR="004D52B4" w:rsidRPr="00DF7223">
        <w:rPr>
          <w:rFonts w:ascii="Red Hat Display" w:hAnsi="Red Hat Display" w:cstheme="minorHAnsi"/>
        </w:rPr>
        <w:t>.</w:t>
      </w:r>
    </w:p>
    <w:p w14:paraId="088C4633" w14:textId="1326B07A" w:rsidR="000021B9" w:rsidRPr="00DF7223" w:rsidRDefault="000021B9"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lastRenderedPageBreak/>
        <w:t>In the case of teaching staff, their schemes of work, lesson content, teaching styles, resources and individual student learning plans all demonstrate sensitivity to equalit</w:t>
      </w:r>
      <w:r w:rsidR="008B02B7" w:rsidRPr="00DF7223">
        <w:rPr>
          <w:rFonts w:ascii="Red Hat Display" w:hAnsi="Red Hat Display" w:cstheme="minorHAnsi"/>
        </w:rPr>
        <w:t xml:space="preserve">y </w:t>
      </w:r>
      <w:r w:rsidRPr="00DF7223">
        <w:rPr>
          <w:rFonts w:ascii="Red Hat Display" w:hAnsi="Red Hat Display" w:cstheme="minorHAnsi"/>
        </w:rPr>
        <w:t>issues</w:t>
      </w:r>
      <w:r w:rsidR="001803F3" w:rsidRPr="00DF7223">
        <w:rPr>
          <w:rFonts w:ascii="Red Hat Display" w:hAnsi="Red Hat Display" w:cstheme="minorHAnsi"/>
        </w:rPr>
        <w:t>.</w:t>
      </w:r>
    </w:p>
    <w:p w14:paraId="086DD811" w14:textId="00FCE951" w:rsidR="000021B9" w:rsidRPr="00DF7223" w:rsidRDefault="000021B9"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 xml:space="preserve">In the case of organisational and office staff, they deal equitably and fairly with all students in respect of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Pr="00DF7223">
        <w:rPr>
          <w:rFonts w:ascii="Red Hat Display" w:hAnsi="Red Hat Display" w:cstheme="minorHAnsi"/>
        </w:rPr>
        <w:t xml:space="preserve"> processes and procedures paying due regard to the circumstances of minority and vulnerable groups</w:t>
      </w:r>
      <w:r w:rsidR="004D52B4" w:rsidRPr="00DF7223">
        <w:rPr>
          <w:rFonts w:ascii="Red Hat Display" w:hAnsi="Red Hat Display" w:cstheme="minorHAnsi"/>
        </w:rPr>
        <w:t>.</w:t>
      </w:r>
    </w:p>
    <w:p w14:paraId="7906A6DD" w14:textId="5D63D958" w:rsidR="000021B9" w:rsidRPr="00DF7223" w:rsidRDefault="000021B9"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They challenge inappropriate behaviour by learners, work placement providers or other members of staff</w:t>
      </w:r>
      <w:r w:rsidR="004D52B4" w:rsidRPr="00DF7223">
        <w:rPr>
          <w:rFonts w:ascii="Red Hat Display" w:hAnsi="Red Hat Display" w:cstheme="minorHAnsi"/>
        </w:rPr>
        <w:t>.</w:t>
      </w:r>
    </w:p>
    <w:p w14:paraId="0F3C7050" w14:textId="5A960026" w:rsidR="000021B9" w:rsidRPr="00DF7223" w:rsidRDefault="004D52B4"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Learners</w:t>
      </w:r>
      <w:r w:rsidR="000021B9" w:rsidRPr="00DF7223">
        <w:rPr>
          <w:rFonts w:ascii="Red Hat Display" w:hAnsi="Red Hat Display" w:cstheme="minorHAnsi"/>
        </w:rPr>
        <w:t xml:space="preserve"> or staff with learning difficulties and/or disabilities are given every opportunity to disclose their support requirements</w:t>
      </w:r>
      <w:r w:rsidRPr="00DF7223">
        <w:rPr>
          <w:rFonts w:ascii="Red Hat Display" w:hAnsi="Red Hat Display" w:cstheme="minorHAnsi"/>
        </w:rPr>
        <w:t>.</w:t>
      </w:r>
    </w:p>
    <w:p w14:paraId="1CAD62A4" w14:textId="4790A352" w:rsidR="000021B9" w:rsidRPr="00DF7223" w:rsidRDefault="000021B9" w:rsidP="00D013F1">
      <w:pPr>
        <w:pStyle w:val="ListParagraph"/>
        <w:numPr>
          <w:ilvl w:val="0"/>
          <w:numId w:val="5"/>
        </w:numPr>
        <w:spacing w:after="0"/>
        <w:rPr>
          <w:rFonts w:ascii="Red Hat Display" w:hAnsi="Red Hat Display" w:cstheme="minorHAnsi"/>
        </w:rPr>
      </w:pPr>
      <w:r w:rsidRPr="00DF7223">
        <w:rPr>
          <w:rFonts w:ascii="Red Hat Display" w:hAnsi="Red Hat Display" w:cstheme="minorHAnsi"/>
        </w:rPr>
        <w:t>Learners are screened for their additional learning support needs</w:t>
      </w:r>
      <w:r w:rsidR="004D52B4" w:rsidRPr="00DF7223">
        <w:rPr>
          <w:rFonts w:ascii="Red Hat Display" w:hAnsi="Red Hat Display" w:cstheme="minorHAnsi"/>
        </w:rPr>
        <w:t>.</w:t>
      </w:r>
    </w:p>
    <w:p w14:paraId="6A5C9B78" w14:textId="32F24AD9" w:rsidR="00655C05" w:rsidRPr="00DF7223" w:rsidRDefault="000021B9" w:rsidP="00D013F1">
      <w:pPr>
        <w:pStyle w:val="ListParagraph"/>
        <w:numPr>
          <w:ilvl w:val="0"/>
          <w:numId w:val="5"/>
        </w:numPr>
        <w:spacing w:before="120" w:after="120"/>
        <w:rPr>
          <w:rFonts w:ascii="Red Hat Display" w:hAnsi="Red Hat Display" w:cstheme="minorHAnsi"/>
        </w:rPr>
      </w:pPr>
      <w:r w:rsidRPr="00DF7223">
        <w:rPr>
          <w:rFonts w:ascii="Red Hat Display" w:hAnsi="Red Hat Display" w:cstheme="minorHAnsi"/>
        </w:rPr>
        <w:t>Additional Learning Support is provided where a need is identified by staff or by learner self-referral</w:t>
      </w:r>
      <w:r w:rsidR="00CE2BE2" w:rsidRPr="00DF7223">
        <w:rPr>
          <w:rFonts w:ascii="Red Hat Display" w:hAnsi="Red Hat Display" w:cstheme="minorHAnsi"/>
        </w:rPr>
        <w:t>.</w:t>
      </w:r>
    </w:p>
    <w:p w14:paraId="124E19E3" w14:textId="7BEFF6BA" w:rsidR="00A058A5" w:rsidRPr="00DF7223" w:rsidRDefault="008B02B7" w:rsidP="00D013F1">
      <w:pPr>
        <w:spacing w:after="0"/>
        <w:rPr>
          <w:rFonts w:ascii="Red Hat Display" w:hAnsi="Red Hat Display" w:cstheme="minorHAnsi"/>
          <w:b/>
          <w:bCs/>
          <w:color w:val="1F3864" w:themeColor="accent1" w:themeShade="80"/>
        </w:rPr>
      </w:pPr>
      <w:r w:rsidRPr="00DF7223">
        <w:rPr>
          <w:rFonts w:ascii="Red Hat Display" w:hAnsi="Red Hat Display" w:cstheme="minorHAnsi"/>
          <w:b/>
          <w:bCs/>
          <w:color w:val="2F5496" w:themeColor="accent1" w:themeShade="BF"/>
        </w:rPr>
        <w:t xml:space="preserve">The </w:t>
      </w:r>
      <w:r w:rsidR="00A058A5" w:rsidRPr="00DF7223">
        <w:rPr>
          <w:rFonts w:ascii="Red Hat Display" w:hAnsi="Red Hat Display" w:cstheme="minorHAnsi"/>
          <w:b/>
          <w:bCs/>
          <w:color w:val="2F5496" w:themeColor="accent1" w:themeShade="BF"/>
        </w:rPr>
        <w:t>Director</w:t>
      </w:r>
      <w:r w:rsidRPr="00DF7223">
        <w:rPr>
          <w:rFonts w:ascii="Red Hat Display" w:hAnsi="Red Hat Display" w:cstheme="minorHAnsi"/>
          <w:b/>
          <w:bCs/>
          <w:color w:val="2F5496" w:themeColor="accent1" w:themeShade="BF"/>
        </w:rPr>
        <w:t xml:space="preserve"> is</w:t>
      </w:r>
      <w:r w:rsidR="00A058A5" w:rsidRPr="00DF7223">
        <w:rPr>
          <w:rFonts w:ascii="Red Hat Display" w:hAnsi="Red Hat Display" w:cstheme="minorHAnsi"/>
          <w:b/>
          <w:bCs/>
          <w:color w:val="2F5496" w:themeColor="accent1" w:themeShade="BF"/>
        </w:rPr>
        <w:t xml:space="preserve"> responsible for ensuring that:</w:t>
      </w:r>
    </w:p>
    <w:p w14:paraId="5943DB2D" w14:textId="67A36BCF" w:rsidR="00A058A5" w:rsidRPr="00DF7223" w:rsidRDefault="00F860F6" w:rsidP="00D013F1">
      <w:pPr>
        <w:pStyle w:val="ListParagraph"/>
        <w:numPr>
          <w:ilvl w:val="0"/>
          <w:numId w:val="8"/>
        </w:numPr>
        <w:spacing w:after="0"/>
        <w:rPr>
          <w:rFonts w:ascii="Red Hat Display" w:hAnsi="Red Hat Display" w:cstheme="minorHAnsi"/>
          <w:b/>
          <w:bCs/>
          <w:color w:val="1F3864" w:themeColor="accent1" w:themeShade="80"/>
        </w:rPr>
      </w:pPr>
      <w:r>
        <w:rPr>
          <w:rFonts w:ascii="Red Hat Display" w:hAnsi="Red Hat Display" w:cstheme="minorHAnsi"/>
        </w:rPr>
        <w:t>She</w:t>
      </w:r>
      <w:r w:rsidR="00A058A5" w:rsidRPr="00DF7223">
        <w:rPr>
          <w:rFonts w:ascii="Red Hat Display" w:hAnsi="Red Hat Display" w:cstheme="minorHAnsi"/>
        </w:rPr>
        <w:t xml:space="preserve"> reflect</w:t>
      </w:r>
      <w:r w:rsidR="008B02B7" w:rsidRPr="00DF7223">
        <w:rPr>
          <w:rFonts w:ascii="Red Hat Display" w:hAnsi="Red Hat Display" w:cstheme="minorHAnsi"/>
        </w:rPr>
        <w:t>s</w:t>
      </w:r>
      <w:r w:rsidR="00A058A5" w:rsidRPr="00DF7223">
        <w:rPr>
          <w:rFonts w:ascii="Red Hat Display" w:hAnsi="Red Hat Display" w:cstheme="minorHAnsi"/>
        </w:rPr>
        <w:t xml:space="preserve"> the diversity of the communities served by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00CE2BE2" w:rsidRPr="00DF7223">
        <w:rPr>
          <w:rFonts w:ascii="Red Hat Display" w:hAnsi="Red Hat Display" w:cstheme="minorHAnsi"/>
        </w:rPr>
        <w:t>.</w:t>
      </w:r>
    </w:p>
    <w:p w14:paraId="1B3C32A7" w14:textId="3F05E938" w:rsidR="00A058A5" w:rsidRPr="00F860F6" w:rsidRDefault="00A058A5" w:rsidP="00F860F6">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 xml:space="preserve">All aspects of </w:t>
      </w:r>
      <w:r w:rsidR="00523AEE" w:rsidRPr="00DF7223">
        <w:rPr>
          <w:rFonts w:ascii="Red Hat Display" w:hAnsi="Red Hat Display" w:cstheme="minorHAnsi"/>
        </w:rPr>
        <w:t>Oxford Energy Academies</w:t>
      </w:r>
      <w:r w:rsidR="00056092" w:rsidRPr="00056092">
        <w:rPr>
          <w:rFonts w:ascii="Red Hat Display" w:hAnsi="Red Hat Display" w:cstheme="minorHAnsi"/>
        </w:rPr>
        <w:t xml:space="preserve"> </w:t>
      </w:r>
      <w:r w:rsidR="00056092">
        <w:rPr>
          <w:rFonts w:ascii="Red Hat Display" w:hAnsi="Red Hat Display" w:cstheme="minorHAnsi"/>
        </w:rPr>
        <w:t>Limited</w:t>
      </w:r>
      <w:r w:rsidR="00F860F6">
        <w:rPr>
          <w:rFonts w:ascii="Red Hat Display" w:hAnsi="Red Hat Display" w:cstheme="minorHAnsi"/>
        </w:rPr>
        <w:t xml:space="preserve"> </w:t>
      </w:r>
      <w:r w:rsidRPr="00F860F6">
        <w:rPr>
          <w:rFonts w:ascii="Red Hat Display" w:hAnsi="Red Hat Display" w:cstheme="minorHAnsi"/>
        </w:rPr>
        <w:t>policy and activity are sensitive to equality issues</w:t>
      </w:r>
      <w:r w:rsidR="00CE2BE2" w:rsidRPr="00F860F6">
        <w:rPr>
          <w:rFonts w:ascii="Red Hat Display" w:hAnsi="Red Hat Display" w:cstheme="minorHAnsi"/>
        </w:rPr>
        <w:t>.</w:t>
      </w:r>
    </w:p>
    <w:p w14:paraId="6F6FFA52" w14:textId="1AED4DD0" w:rsidR="00A058A5" w:rsidRPr="00DF7223" w:rsidRDefault="008B02B7"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S</w:t>
      </w:r>
      <w:r w:rsidR="00A058A5" w:rsidRPr="00DF7223">
        <w:rPr>
          <w:rFonts w:ascii="Red Hat Display" w:hAnsi="Red Hat Display" w:cstheme="minorHAnsi"/>
        </w:rPr>
        <w:t>tatutory duties in relation to equality and diversity</w:t>
      </w:r>
      <w:r w:rsidR="00CE2BE2" w:rsidRPr="00DF7223">
        <w:rPr>
          <w:rFonts w:ascii="Red Hat Display" w:hAnsi="Red Hat Display" w:cstheme="minorHAnsi"/>
        </w:rPr>
        <w:t>.</w:t>
      </w:r>
    </w:p>
    <w:p w14:paraId="35E30AD5" w14:textId="1CCEDE56"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Assessment procedures are designed to be clear and fair and eliminate any prejudice</w:t>
      </w:r>
      <w:r w:rsidR="00CE2BE2" w:rsidRPr="00DF7223">
        <w:rPr>
          <w:rFonts w:ascii="Red Hat Display" w:hAnsi="Red Hat Display" w:cstheme="minorHAnsi"/>
        </w:rPr>
        <w:t>.</w:t>
      </w:r>
    </w:p>
    <w:p w14:paraId="62236EB6" w14:textId="47343E71"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Curriculum areas assess performance in relation to equality and diversity and take appropriate action through self-assessment</w:t>
      </w:r>
      <w:r w:rsidR="00CE2BE2" w:rsidRPr="00DF7223">
        <w:rPr>
          <w:rFonts w:ascii="Red Hat Display" w:hAnsi="Red Hat Display" w:cstheme="minorHAnsi"/>
        </w:rPr>
        <w:t>.</w:t>
      </w:r>
    </w:p>
    <w:p w14:paraId="045B1416" w14:textId="3A4C4D8B"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Procedures for the recruitment and promotion of staff enshrine good equal opportunities practice</w:t>
      </w:r>
      <w:r w:rsidR="00CE2BE2" w:rsidRPr="00DF7223">
        <w:rPr>
          <w:rFonts w:ascii="Red Hat Display" w:hAnsi="Red Hat Display" w:cstheme="minorHAnsi"/>
        </w:rPr>
        <w:t>.</w:t>
      </w:r>
    </w:p>
    <w:p w14:paraId="351E4CE9" w14:textId="4977EF9B"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Learner induction programmes and tutorial programmes reflect Oxford Energy Academ</w:t>
      </w:r>
      <w:r w:rsidR="00F860F6">
        <w:rPr>
          <w:rFonts w:ascii="Red Hat Display" w:hAnsi="Red Hat Display" w:cstheme="minorHAnsi"/>
        </w:rPr>
        <w:t>ie</w:t>
      </w:r>
      <w:r w:rsidRPr="00DF7223">
        <w:rPr>
          <w:rFonts w:ascii="Red Hat Display" w:hAnsi="Red Hat Display" w:cstheme="minorHAnsi"/>
        </w:rPr>
        <w:t>s</w:t>
      </w:r>
      <w:r w:rsidR="00F860F6">
        <w:rPr>
          <w:rFonts w:ascii="Red Hat Display" w:hAnsi="Red Hat Display" w:cstheme="minorHAnsi"/>
        </w:rPr>
        <w:t xml:space="preserve"> Limited’s</w:t>
      </w:r>
      <w:r w:rsidRPr="00DF7223">
        <w:rPr>
          <w:rFonts w:ascii="Red Hat Display" w:hAnsi="Red Hat Display" w:cstheme="minorHAnsi"/>
        </w:rPr>
        <w:t xml:space="preserve"> commitment to promote equality of opportunity</w:t>
      </w:r>
      <w:r w:rsidR="00CE2BE2" w:rsidRPr="00DF7223">
        <w:rPr>
          <w:rFonts w:ascii="Red Hat Display" w:hAnsi="Red Hat Display" w:cstheme="minorHAnsi"/>
        </w:rPr>
        <w:t>.</w:t>
      </w:r>
    </w:p>
    <w:p w14:paraId="667953F8" w14:textId="350A5E53"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Oxford Energy Academ</w:t>
      </w:r>
      <w:r w:rsidR="00F860F6">
        <w:rPr>
          <w:rFonts w:ascii="Red Hat Display" w:hAnsi="Red Hat Display" w:cstheme="minorHAnsi"/>
        </w:rPr>
        <w:t>ies Limited’</w:t>
      </w:r>
      <w:r w:rsidRPr="00DF7223">
        <w:rPr>
          <w:rFonts w:ascii="Red Hat Display" w:hAnsi="Red Hat Display" w:cstheme="minorHAnsi"/>
        </w:rPr>
        <w:t>s publicity materials present appropriate and positive messages about equality and diversity</w:t>
      </w:r>
      <w:r w:rsidR="00CE2BE2" w:rsidRPr="00DF7223">
        <w:rPr>
          <w:rFonts w:ascii="Red Hat Display" w:hAnsi="Red Hat Display" w:cstheme="minorHAnsi"/>
        </w:rPr>
        <w:t>.</w:t>
      </w:r>
    </w:p>
    <w:p w14:paraId="57973C51" w14:textId="11DB4268"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Guidance and counselling are available to all students and staff on personal welfare issues</w:t>
      </w:r>
      <w:r w:rsidR="00CE2BE2" w:rsidRPr="00DF7223">
        <w:rPr>
          <w:rFonts w:ascii="Red Hat Display" w:hAnsi="Red Hat Display" w:cstheme="minorHAnsi"/>
        </w:rPr>
        <w:t>.</w:t>
      </w:r>
    </w:p>
    <w:p w14:paraId="2A8E3847" w14:textId="238F4E33" w:rsidR="00A058A5" w:rsidRPr="00DF7223" w:rsidRDefault="00A058A5" w:rsidP="00D013F1">
      <w:pPr>
        <w:pStyle w:val="ListParagraph"/>
        <w:numPr>
          <w:ilvl w:val="0"/>
          <w:numId w:val="8"/>
        </w:numPr>
        <w:spacing w:after="0"/>
        <w:rPr>
          <w:rFonts w:ascii="Red Hat Display" w:hAnsi="Red Hat Display" w:cstheme="minorHAnsi"/>
          <w:b/>
          <w:bCs/>
          <w:color w:val="1F3864" w:themeColor="accent1" w:themeShade="80"/>
        </w:rPr>
      </w:pPr>
      <w:r w:rsidRPr="00DF7223">
        <w:rPr>
          <w:rFonts w:ascii="Red Hat Display" w:hAnsi="Red Hat Display" w:cstheme="minorHAnsi"/>
        </w:rPr>
        <w:t>All those involved with interviews and enrolment are aware that provisions are provided for any applicant with a disability</w:t>
      </w:r>
      <w:r w:rsidR="00CE2BE2" w:rsidRPr="00DF7223">
        <w:rPr>
          <w:rFonts w:ascii="Red Hat Display" w:hAnsi="Red Hat Display" w:cstheme="minorHAnsi"/>
        </w:rPr>
        <w:t>.</w:t>
      </w:r>
    </w:p>
    <w:sectPr w:rsidR="00A058A5" w:rsidRPr="00DF7223" w:rsidSect="00BE4DA8">
      <w:headerReference w:type="even" r:id="rId10"/>
      <w:headerReference w:type="default" r:id="rId11"/>
      <w:footerReference w:type="even" r:id="rId12"/>
      <w:footerReference w:type="default" r:id="rId13"/>
      <w:headerReference w:type="first" r:id="rId14"/>
      <w:footerReference w:type="first" r:id="rId15"/>
      <w:pgSz w:w="11906" w:h="16838"/>
      <w:pgMar w:top="851" w:right="1077" w:bottom="567" w:left="107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D1A3" w14:textId="77777777" w:rsidR="00FB66EC" w:rsidRDefault="00FB66EC" w:rsidP="009A5591">
      <w:pPr>
        <w:spacing w:after="0" w:line="240" w:lineRule="auto"/>
      </w:pPr>
      <w:r>
        <w:separator/>
      </w:r>
    </w:p>
  </w:endnote>
  <w:endnote w:type="continuationSeparator" w:id="0">
    <w:p w14:paraId="24E03647" w14:textId="77777777" w:rsidR="00FB66EC" w:rsidRDefault="00FB66EC" w:rsidP="009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503040201060303"/>
    <w:charset w:val="00"/>
    <w:family w:val="auto"/>
    <w:pitch w:val="variable"/>
    <w:sig w:usb0="00000007" w:usb1="00000001"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3409" w14:textId="77777777" w:rsidR="00CA11D0" w:rsidRDefault="00CA1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7EF5" w14:textId="1FED365D" w:rsidR="007D0792" w:rsidRDefault="007D0792" w:rsidP="009A5591">
    <w:pPr>
      <w:spacing w:after="0"/>
      <w:jc w:val="center"/>
      <w:rPr>
        <w:rFonts w:ascii="Red Hat Display" w:hAnsi="Red Hat Display"/>
        <w:sz w:val="18"/>
        <w:szCs w:val="18"/>
      </w:rPr>
    </w:pPr>
    <w:r>
      <w:rPr>
        <w:noProof/>
      </w:rPr>
      <w:drawing>
        <wp:inline distT="0" distB="0" distL="0" distR="0" wp14:anchorId="0D41A048" wp14:editId="34F7C27E">
          <wp:extent cx="5901055" cy="690880"/>
          <wp:effectExtent l="0" t="0" r="4445" b="0"/>
          <wp:docPr id="23888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690880"/>
                  </a:xfrm>
                  <a:prstGeom prst="rect">
                    <a:avLst/>
                  </a:prstGeom>
                  <a:noFill/>
                  <a:ln>
                    <a:noFill/>
                  </a:ln>
                </pic:spPr>
              </pic:pic>
            </a:graphicData>
          </a:graphic>
        </wp:inline>
      </w:drawing>
    </w:r>
  </w:p>
  <w:p w14:paraId="29FCEB80" w14:textId="6D46BDE7" w:rsidR="007D0792" w:rsidRDefault="007D0792" w:rsidP="009A5591">
    <w:pPr>
      <w:spacing w:after="0"/>
      <w:jc w:val="center"/>
      <w:rPr>
        <w:rFonts w:ascii="Red Hat Display" w:hAnsi="Red Hat Display"/>
        <w:sz w:val="18"/>
        <w:szCs w:val="18"/>
      </w:rPr>
    </w:pPr>
    <w:r>
      <w:rPr>
        <w:rFonts w:ascii="Red Hat Display" w:hAnsi="Red Hat Display"/>
        <w:sz w:val="18"/>
        <w:szCs w:val="18"/>
      </w:rPr>
      <w:t>Director: Molly Alsworth</w:t>
    </w:r>
  </w:p>
  <w:p w14:paraId="674DF9EE" w14:textId="2CF95451" w:rsidR="009A5591" w:rsidRPr="00DF7223" w:rsidRDefault="009A5591" w:rsidP="009A5591">
    <w:pPr>
      <w:spacing w:after="0"/>
      <w:jc w:val="center"/>
      <w:rPr>
        <w:rFonts w:ascii="Red Hat Display" w:hAnsi="Red Hat Display"/>
        <w:sz w:val="18"/>
        <w:szCs w:val="18"/>
      </w:rPr>
    </w:pPr>
    <w:r w:rsidRPr="00DF7223">
      <w:rPr>
        <w:rFonts w:ascii="Red Hat Display" w:hAnsi="Red Hat Display"/>
        <w:sz w:val="18"/>
        <w:szCs w:val="18"/>
      </w:rPr>
      <w:t>Avenue One, Station Lane, Witney, Oxon.  OX28 4</w:t>
    </w:r>
    <w:r w:rsidR="00CA11D0">
      <w:rPr>
        <w:rFonts w:ascii="Red Hat Display" w:hAnsi="Red Hat Display"/>
        <w:sz w:val="18"/>
        <w:szCs w:val="18"/>
      </w:rPr>
      <w:t>XZ</w:t>
    </w:r>
  </w:p>
  <w:p w14:paraId="357A0151" w14:textId="36393969" w:rsidR="009A5591" w:rsidRPr="00DF7223" w:rsidRDefault="009A5591" w:rsidP="009A5591">
    <w:pPr>
      <w:spacing w:after="0"/>
      <w:jc w:val="center"/>
      <w:rPr>
        <w:rFonts w:ascii="Red Hat Display" w:hAnsi="Red Hat Display"/>
        <w:sz w:val="18"/>
        <w:szCs w:val="18"/>
      </w:rPr>
    </w:pPr>
    <w:r w:rsidRPr="00DF7223">
      <w:rPr>
        <w:rFonts w:ascii="Red Hat Display" w:hAnsi="Red Hat Display"/>
        <w:sz w:val="18"/>
        <w:szCs w:val="18"/>
      </w:rPr>
      <w:t xml:space="preserve">Email: </w:t>
    </w:r>
    <w:hyperlink r:id="rId2" w:history="1">
      <w:r w:rsidRPr="00DF7223">
        <w:rPr>
          <w:rStyle w:val="Hyperlink"/>
          <w:rFonts w:ascii="Red Hat Display" w:hAnsi="Red Hat Display"/>
          <w:sz w:val="18"/>
          <w:szCs w:val="18"/>
        </w:rPr>
        <w:t>info@oxford-energy-academy.co.uk</w:t>
      </w:r>
    </w:hyperlink>
  </w:p>
  <w:p w14:paraId="249162CF" w14:textId="5F7BC74C" w:rsidR="009A5591" w:rsidRPr="00DF7223" w:rsidRDefault="00DF7223" w:rsidP="00DF7223">
    <w:pPr>
      <w:spacing w:after="0"/>
      <w:ind w:left="3600"/>
      <w:rPr>
        <w:rFonts w:ascii="Red Hat Display" w:hAnsi="Red Hat Display"/>
        <w:sz w:val="18"/>
        <w:szCs w:val="18"/>
      </w:rPr>
    </w:pPr>
    <w:r>
      <w:rPr>
        <w:rFonts w:ascii="Red Hat Display" w:hAnsi="Red Hat Display"/>
        <w:sz w:val="18"/>
        <w:szCs w:val="18"/>
      </w:rPr>
      <w:t xml:space="preserve">            </w:t>
    </w:r>
    <w:r w:rsidR="009A5591" w:rsidRPr="00DF7223">
      <w:rPr>
        <w:rFonts w:ascii="Red Hat Display" w:hAnsi="Red Hat Display"/>
        <w:sz w:val="18"/>
        <w:szCs w:val="18"/>
      </w:rPr>
      <w:t>Telephone: 01993 771155</w:t>
    </w:r>
  </w:p>
  <w:p w14:paraId="5DADA998" w14:textId="501E5B42" w:rsidR="007B106F" w:rsidRPr="00DF7223" w:rsidRDefault="00A063E4" w:rsidP="00A063E4">
    <w:pPr>
      <w:spacing w:after="0"/>
      <w:rPr>
        <w:rFonts w:ascii="Red Hat Display" w:hAnsi="Red Hat Display"/>
        <w:sz w:val="18"/>
        <w:szCs w:val="18"/>
      </w:rPr>
    </w:pPr>
    <w:r w:rsidRPr="00DF7223">
      <w:rPr>
        <w:rFonts w:ascii="Red Hat Display" w:hAnsi="Red Hat Display"/>
        <w:sz w:val="18"/>
        <w:szCs w:val="18"/>
      </w:rPr>
      <w:t>Equality &amp; Diversity Policy</w:t>
    </w:r>
    <w:r w:rsidR="007B106F" w:rsidRPr="00DF7223">
      <w:rPr>
        <w:rFonts w:ascii="Red Hat Display" w:hAnsi="Red Hat Display"/>
        <w:sz w:val="18"/>
        <w:szCs w:val="18"/>
      </w:rPr>
      <w:tab/>
    </w:r>
    <w:r w:rsidR="007B106F" w:rsidRPr="00DF7223">
      <w:rPr>
        <w:rFonts w:ascii="Red Hat Display" w:hAnsi="Red Hat Display"/>
        <w:sz w:val="18"/>
        <w:szCs w:val="18"/>
      </w:rPr>
      <w:tab/>
    </w:r>
    <w:r w:rsidR="007B106F" w:rsidRPr="00DF7223">
      <w:rPr>
        <w:rFonts w:ascii="Red Hat Display" w:hAnsi="Red Hat Display"/>
        <w:sz w:val="18"/>
        <w:szCs w:val="18"/>
      </w:rPr>
      <w:tab/>
    </w:r>
    <w:r w:rsidR="00DF7223">
      <w:rPr>
        <w:rFonts w:ascii="Red Hat Display" w:hAnsi="Red Hat Display"/>
        <w:sz w:val="18"/>
        <w:szCs w:val="18"/>
      </w:rPr>
      <w:tab/>
      <w:t xml:space="preserve">    </w:t>
    </w:r>
    <w:r w:rsidR="007B106F" w:rsidRPr="00DF7223">
      <w:rPr>
        <w:rFonts w:ascii="Red Hat Display" w:hAnsi="Red Hat Display"/>
        <w:sz w:val="18"/>
        <w:szCs w:val="18"/>
      </w:rPr>
      <w:t>VAT: 125657310</w:t>
    </w:r>
    <w:r w:rsidR="007B106F" w:rsidRPr="00DF7223">
      <w:rPr>
        <w:rFonts w:ascii="Red Hat Display" w:hAnsi="Red Hat Display"/>
        <w:sz w:val="18"/>
        <w:szCs w:val="18"/>
      </w:rPr>
      <w:tab/>
    </w:r>
    <w:r w:rsidR="007B106F" w:rsidRPr="00DF7223">
      <w:rPr>
        <w:rFonts w:ascii="Red Hat Display" w:hAnsi="Red Hat Display"/>
        <w:sz w:val="18"/>
        <w:szCs w:val="18"/>
      </w:rPr>
      <w:tab/>
    </w:r>
    <w:r w:rsidR="007B106F" w:rsidRPr="00DF7223">
      <w:rPr>
        <w:rFonts w:ascii="Red Hat Display" w:hAnsi="Red Hat Display"/>
        <w:sz w:val="18"/>
        <w:szCs w:val="18"/>
      </w:rPr>
      <w:tab/>
    </w:r>
    <w:sdt>
      <w:sdtPr>
        <w:rPr>
          <w:rFonts w:ascii="Red Hat Display" w:hAnsi="Red Hat Display"/>
          <w:sz w:val="18"/>
          <w:szCs w:val="18"/>
        </w:rPr>
        <w:id w:val="-1698309446"/>
        <w:docPartObj>
          <w:docPartGallery w:val="Page Numbers (Bottom of Page)"/>
          <w:docPartUnique/>
        </w:docPartObj>
      </w:sdtPr>
      <w:sdtEndPr/>
      <w:sdtContent>
        <w:sdt>
          <w:sdtPr>
            <w:rPr>
              <w:rFonts w:ascii="Red Hat Display" w:hAnsi="Red Hat Display"/>
              <w:sz w:val="18"/>
              <w:szCs w:val="18"/>
            </w:rPr>
            <w:id w:val="-1769616900"/>
            <w:docPartObj>
              <w:docPartGallery w:val="Page Numbers (Top of Page)"/>
              <w:docPartUnique/>
            </w:docPartObj>
          </w:sdtPr>
          <w:sdtEndPr/>
          <w:sdtContent>
            <w:r w:rsidR="00DF7223">
              <w:rPr>
                <w:rFonts w:ascii="Red Hat Display" w:hAnsi="Red Hat Display"/>
                <w:sz w:val="18"/>
                <w:szCs w:val="18"/>
              </w:rPr>
              <w:tab/>
            </w:r>
            <w:r w:rsidR="00DF7223">
              <w:rPr>
                <w:rFonts w:ascii="Red Hat Display" w:hAnsi="Red Hat Display"/>
                <w:sz w:val="18"/>
                <w:szCs w:val="18"/>
              </w:rPr>
              <w:tab/>
            </w:r>
            <w:r w:rsidR="007B106F" w:rsidRPr="00DF7223">
              <w:rPr>
                <w:rFonts w:ascii="Red Hat Display" w:hAnsi="Red Hat Display"/>
                <w:sz w:val="18"/>
                <w:szCs w:val="18"/>
              </w:rPr>
              <w:t xml:space="preserve">Page </w:t>
            </w:r>
            <w:r w:rsidR="007B106F" w:rsidRPr="00DF7223">
              <w:rPr>
                <w:rFonts w:ascii="Red Hat Display" w:hAnsi="Red Hat Display"/>
                <w:b/>
                <w:bCs/>
                <w:sz w:val="18"/>
                <w:szCs w:val="18"/>
              </w:rPr>
              <w:fldChar w:fldCharType="begin"/>
            </w:r>
            <w:r w:rsidR="007B106F" w:rsidRPr="00DF7223">
              <w:rPr>
                <w:rFonts w:ascii="Red Hat Display" w:hAnsi="Red Hat Display"/>
                <w:b/>
                <w:bCs/>
                <w:sz w:val="18"/>
                <w:szCs w:val="18"/>
              </w:rPr>
              <w:instrText xml:space="preserve"> PAGE </w:instrText>
            </w:r>
            <w:r w:rsidR="007B106F" w:rsidRPr="00DF7223">
              <w:rPr>
                <w:rFonts w:ascii="Red Hat Display" w:hAnsi="Red Hat Display"/>
                <w:b/>
                <w:bCs/>
                <w:sz w:val="18"/>
                <w:szCs w:val="18"/>
              </w:rPr>
              <w:fldChar w:fldCharType="separate"/>
            </w:r>
            <w:r w:rsidR="007B106F" w:rsidRPr="00DF7223">
              <w:rPr>
                <w:rFonts w:ascii="Red Hat Display" w:hAnsi="Red Hat Display"/>
                <w:b/>
                <w:bCs/>
                <w:sz w:val="18"/>
                <w:szCs w:val="18"/>
              </w:rPr>
              <w:t>1</w:t>
            </w:r>
            <w:r w:rsidR="007B106F" w:rsidRPr="00DF7223">
              <w:rPr>
                <w:rFonts w:ascii="Red Hat Display" w:hAnsi="Red Hat Display"/>
                <w:b/>
                <w:bCs/>
                <w:sz w:val="18"/>
                <w:szCs w:val="18"/>
              </w:rPr>
              <w:fldChar w:fldCharType="end"/>
            </w:r>
            <w:r w:rsidR="007B106F" w:rsidRPr="00DF7223">
              <w:rPr>
                <w:rFonts w:ascii="Red Hat Display" w:hAnsi="Red Hat Display"/>
                <w:sz w:val="18"/>
                <w:szCs w:val="18"/>
              </w:rPr>
              <w:t xml:space="preserve"> of </w:t>
            </w:r>
            <w:r w:rsidR="007B106F" w:rsidRPr="00DF7223">
              <w:rPr>
                <w:rFonts w:ascii="Red Hat Display" w:hAnsi="Red Hat Display"/>
                <w:b/>
                <w:bCs/>
                <w:sz w:val="18"/>
                <w:szCs w:val="18"/>
              </w:rPr>
              <w:fldChar w:fldCharType="begin"/>
            </w:r>
            <w:r w:rsidR="007B106F" w:rsidRPr="00DF7223">
              <w:rPr>
                <w:rFonts w:ascii="Red Hat Display" w:hAnsi="Red Hat Display"/>
                <w:b/>
                <w:bCs/>
                <w:sz w:val="18"/>
                <w:szCs w:val="18"/>
              </w:rPr>
              <w:instrText xml:space="preserve"> NUMPAGES  </w:instrText>
            </w:r>
            <w:r w:rsidR="007B106F" w:rsidRPr="00DF7223">
              <w:rPr>
                <w:rFonts w:ascii="Red Hat Display" w:hAnsi="Red Hat Display"/>
                <w:b/>
                <w:bCs/>
                <w:sz w:val="18"/>
                <w:szCs w:val="18"/>
              </w:rPr>
              <w:fldChar w:fldCharType="separate"/>
            </w:r>
            <w:r w:rsidR="007B106F" w:rsidRPr="00DF7223">
              <w:rPr>
                <w:rFonts w:ascii="Red Hat Display" w:hAnsi="Red Hat Display"/>
                <w:b/>
                <w:bCs/>
                <w:sz w:val="18"/>
                <w:szCs w:val="18"/>
              </w:rPr>
              <w:t>4</w:t>
            </w:r>
            <w:r w:rsidR="007B106F" w:rsidRPr="00DF7223">
              <w:rPr>
                <w:rFonts w:ascii="Red Hat Display" w:hAnsi="Red Hat Display"/>
                <w:b/>
                <w:bCs/>
                <w:sz w:val="18"/>
                <w:szCs w:val="18"/>
              </w:rPr>
              <w:fldChar w:fldCharType="end"/>
            </w:r>
          </w:sdtContent>
        </w:sdt>
      </w:sdtContent>
    </w:sdt>
  </w:p>
  <w:p w14:paraId="1F738F61" w14:textId="7A2CB252" w:rsidR="009A5591" w:rsidRPr="00DF7223" w:rsidRDefault="00EF249A" w:rsidP="00A063E4">
    <w:pPr>
      <w:spacing w:after="0"/>
      <w:rPr>
        <w:rFonts w:ascii="Red Hat Display" w:hAnsi="Red Hat Display"/>
        <w:sz w:val="20"/>
        <w:szCs w:val="20"/>
      </w:rPr>
    </w:pPr>
    <w:r w:rsidRPr="00DF7223">
      <w:rPr>
        <w:rFonts w:ascii="Red Hat Display" w:hAnsi="Red Hat Display"/>
        <w:sz w:val="20"/>
        <w:szCs w:val="20"/>
      </w:rPr>
      <w:t>(Version 8)</w:t>
    </w:r>
    <w:r w:rsidR="00A063E4" w:rsidRPr="00DF7223">
      <w:rPr>
        <w:rFonts w:ascii="Red Hat Display" w:hAnsi="Red Hat Display"/>
        <w:sz w:val="20"/>
        <w:szCs w:val="20"/>
      </w:rPr>
      <w:tab/>
    </w:r>
  </w:p>
  <w:p w14:paraId="2D626CE4" w14:textId="77777777" w:rsidR="009A5591" w:rsidRDefault="009A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AE01" w14:textId="77777777" w:rsidR="00CA11D0" w:rsidRDefault="00CA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F3C8" w14:textId="77777777" w:rsidR="00FB66EC" w:rsidRDefault="00FB66EC" w:rsidP="009A5591">
      <w:pPr>
        <w:spacing w:after="0" w:line="240" w:lineRule="auto"/>
      </w:pPr>
      <w:r>
        <w:separator/>
      </w:r>
    </w:p>
  </w:footnote>
  <w:footnote w:type="continuationSeparator" w:id="0">
    <w:p w14:paraId="2714A31D" w14:textId="77777777" w:rsidR="00FB66EC" w:rsidRDefault="00FB66EC" w:rsidP="009A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0F6" w14:textId="77777777" w:rsidR="00CA11D0" w:rsidRDefault="00CA1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334" w14:textId="3204FEAC" w:rsidR="009A5591" w:rsidRDefault="009A5591">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1F9E" w14:textId="77777777" w:rsidR="00CA11D0" w:rsidRDefault="00CA1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807"/>
    <w:multiLevelType w:val="hybridMultilevel"/>
    <w:tmpl w:val="554002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1B6D3C"/>
    <w:multiLevelType w:val="hybridMultilevel"/>
    <w:tmpl w:val="C5967F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89F3D1A"/>
    <w:multiLevelType w:val="hybridMultilevel"/>
    <w:tmpl w:val="934E8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F466ED"/>
    <w:multiLevelType w:val="hybridMultilevel"/>
    <w:tmpl w:val="3920D4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E5546F6"/>
    <w:multiLevelType w:val="hybridMultilevel"/>
    <w:tmpl w:val="19043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1683C71"/>
    <w:multiLevelType w:val="hybridMultilevel"/>
    <w:tmpl w:val="F75293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EBA5228"/>
    <w:multiLevelType w:val="hybridMultilevel"/>
    <w:tmpl w:val="76C03C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F530469"/>
    <w:multiLevelType w:val="hybridMultilevel"/>
    <w:tmpl w:val="F4B43A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09318EB"/>
    <w:multiLevelType w:val="hybridMultilevel"/>
    <w:tmpl w:val="4D8455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3089670">
    <w:abstractNumId w:val="1"/>
  </w:num>
  <w:num w:numId="2" w16cid:durableId="796527877">
    <w:abstractNumId w:val="3"/>
  </w:num>
  <w:num w:numId="3" w16cid:durableId="805053324">
    <w:abstractNumId w:val="4"/>
  </w:num>
  <w:num w:numId="4" w16cid:durableId="750347242">
    <w:abstractNumId w:val="0"/>
  </w:num>
  <w:num w:numId="5" w16cid:durableId="1732850948">
    <w:abstractNumId w:val="7"/>
  </w:num>
  <w:num w:numId="6" w16cid:durableId="1948001481">
    <w:abstractNumId w:val="6"/>
  </w:num>
  <w:num w:numId="7" w16cid:durableId="1362323573">
    <w:abstractNumId w:val="2"/>
  </w:num>
  <w:num w:numId="8" w16cid:durableId="1910191375">
    <w:abstractNumId w:val="5"/>
  </w:num>
  <w:num w:numId="9" w16cid:durableId="59670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1"/>
    <w:rsid w:val="000021B9"/>
    <w:rsid w:val="00031488"/>
    <w:rsid w:val="00056092"/>
    <w:rsid w:val="00057277"/>
    <w:rsid w:val="00096CD3"/>
    <w:rsid w:val="000A468E"/>
    <w:rsid w:val="000D738F"/>
    <w:rsid w:val="0012225E"/>
    <w:rsid w:val="00124D0E"/>
    <w:rsid w:val="001642CD"/>
    <w:rsid w:val="001801D7"/>
    <w:rsid w:val="001803F3"/>
    <w:rsid w:val="001A298F"/>
    <w:rsid w:val="001D7BAB"/>
    <w:rsid w:val="001F5429"/>
    <w:rsid w:val="002918DE"/>
    <w:rsid w:val="002A5FD7"/>
    <w:rsid w:val="002C5E95"/>
    <w:rsid w:val="00342380"/>
    <w:rsid w:val="00397F36"/>
    <w:rsid w:val="003D3F21"/>
    <w:rsid w:val="00417707"/>
    <w:rsid w:val="00423F2B"/>
    <w:rsid w:val="00430B43"/>
    <w:rsid w:val="004451C6"/>
    <w:rsid w:val="00446D85"/>
    <w:rsid w:val="004622B1"/>
    <w:rsid w:val="004B78FA"/>
    <w:rsid w:val="004D52B4"/>
    <w:rsid w:val="004F2EF9"/>
    <w:rsid w:val="00522854"/>
    <w:rsid w:val="00523AEE"/>
    <w:rsid w:val="00554DF2"/>
    <w:rsid w:val="00645FBB"/>
    <w:rsid w:val="00655C05"/>
    <w:rsid w:val="00693445"/>
    <w:rsid w:val="006A5118"/>
    <w:rsid w:val="006E34E5"/>
    <w:rsid w:val="006F412D"/>
    <w:rsid w:val="007005A3"/>
    <w:rsid w:val="0074164A"/>
    <w:rsid w:val="007B106F"/>
    <w:rsid w:val="007D0792"/>
    <w:rsid w:val="007F7F79"/>
    <w:rsid w:val="00834656"/>
    <w:rsid w:val="00840D92"/>
    <w:rsid w:val="008827CF"/>
    <w:rsid w:val="008B02B7"/>
    <w:rsid w:val="008F6639"/>
    <w:rsid w:val="009A5591"/>
    <w:rsid w:val="009F774F"/>
    <w:rsid w:val="00A058A5"/>
    <w:rsid w:val="00A063E4"/>
    <w:rsid w:val="00AA311C"/>
    <w:rsid w:val="00AE4884"/>
    <w:rsid w:val="00AF4F45"/>
    <w:rsid w:val="00BD4C71"/>
    <w:rsid w:val="00BE4DA8"/>
    <w:rsid w:val="00C03F3B"/>
    <w:rsid w:val="00C05DBD"/>
    <w:rsid w:val="00C33B2F"/>
    <w:rsid w:val="00C74979"/>
    <w:rsid w:val="00CA11D0"/>
    <w:rsid w:val="00CB1747"/>
    <w:rsid w:val="00CD0E20"/>
    <w:rsid w:val="00CE2BE2"/>
    <w:rsid w:val="00CF616E"/>
    <w:rsid w:val="00D013F1"/>
    <w:rsid w:val="00D173C5"/>
    <w:rsid w:val="00D212B1"/>
    <w:rsid w:val="00D22935"/>
    <w:rsid w:val="00DE5061"/>
    <w:rsid w:val="00DF7223"/>
    <w:rsid w:val="00E00BF3"/>
    <w:rsid w:val="00E313F7"/>
    <w:rsid w:val="00E62D92"/>
    <w:rsid w:val="00EA5DB0"/>
    <w:rsid w:val="00EC378A"/>
    <w:rsid w:val="00EE283C"/>
    <w:rsid w:val="00EF249A"/>
    <w:rsid w:val="00F35243"/>
    <w:rsid w:val="00F433FF"/>
    <w:rsid w:val="00F71F7C"/>
    <w:rsid w:val="00F860F6"/>
    <w:rsid w:val="00F9095B"/>
    <w:rsid w:val="00F961BA"/>
    <w:rsid w:val="00FA09D5"/>
    <w:rsid w:val="00FB0FDE"/>
    <w:rsid w:val="00FB2288"/>
    <w:rsid w:val="00FB66EC"/>
    <w:rsid w:val="00FE2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3012"/>
  <w15:chartTrackingRefBased/>
  <w15:docId w15:val="{F6F59376-EF0C-491E-85D2-E7A5210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91"/>
  </w:style>
  <w:style w:type="paragraph" w:styleId="Footer">
    <w:name w:val="footer"/>
    <w:basedOn w:val="Normal"/>
    <w:link w:val="FooterChar"/>
    <w:uiPriority w:val="99"/>
    <w:unhideWhenUsed/>
    <w:rsid w:val="009A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91"/>
  </w:style>
  <w:style w:type="character" w:styleId="Hyperlink">
    <w:name w:val="Hyperlink"/>
    <w:basedOn w:val="DefaultParagraphFont"/>
    <w:uiPriority w:val="99"/>
    <w:unhideWhenUsed/>
    <w:rsid w:val="009A5591"/>
    <w:rPr>
      <w:color w:val="0563C1" w:themeColor="hyperlink"/>
      <w:u w:val="single"/>
    </w:rPr>
  </w:style>
  <w:style w:type="paragraph" w:styleId="ListParagraph">
    <w:name w:val="List Paragraph"/>
    <w:basedOn w:val="Normal"/>
    <w:uiPriority w:val="34"/>
    <w:qFormat/>
    <w:rsid w:val="00A05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AE71B.B5ADA40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oxford-energy-academy.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E82E-6264-4F5A-841B-8C80B69A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Page</dc:creator>
  <cp:keywords/>
  <dc:description/>
  <cp:lastModifiedBy>Cheryl Page</cp:lastModifiedBy>
  <cp:revision>2</cp:revision>
  <cp:lastPrinted>2025-10-15T11:07:00Z</cp:lastPrinted>
  <dcterms:created xsi:type="dcterms:W3CDTF">2026-04-21T12:43:00Z</dcterms:created>
  <dcterms:modified xsi:type="dcterms:W3CDTF">2026-04-21T12:43:00Z</dcterms:modified>
</cp:coreProperties>
</file>