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F63F" w14:textId="58ED2C6B" w:rsidR="00AE4884" w:rsidRDefault="006E02F8">
      <w:r>
        <w:t xml:space="preserve"> </w:t>
      </w:r>
      <w:r w:rsidR="00554DF2">
        <w:tab/>
      </w:r>
    </w:p>
    <w:p w14:paraId="13AAC9B0" w14:textId="7FCC239F" w:rsidR="00AE4884" w:rsidRDefault="00AE4884" w:rsidP="006A5118">
      <w:pPr>
        <w:jc w:val="center"/>
      </w:pPr>
    </w:p>
    <w:p w14:paraId="78F73164" w14:textId="0395F2D0" w:rsidR="00AE4884" w:rsidRPr="008A3EAA" w:rsidRDefault="00537AF2" w:rsidP="00537AF2">
      <w:pPr>
        <w:jc w:val="center"/>
        <w:rPr>
          <w:sz w:val="56"/>
          <w:szCs w:val="56"/>
        </w:rPr>
      </w:pPr>
      <w:r>
        <w:rPr>
          <w:noProof/>
        </w:rPr>
        <w:drawing>
          <wp:inline distT="0" distB="0" distL="0" distR="0" wp14:anchorId="58ACE7FA" wp14:editId="5A4E8331">
            <wp:extent cx="3070576" cy="1807535"/>
            <wp:effectExtent l="0" t="0" r="0" b="2540"/>
            <wp:docPr id="21275874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81134" cy="1813750"/>
                    </a:xfrm>
                    <a:prstGeom prst="rect">
                      <a:avLst/>
                    </a:prstGeom>
                    <a:noFill/>
                    <a:ln>
                      <a:noFill/>
                    </a:ln>
                  </pic:spPr>
                </pic:pic>
              </a:graphicData>
            </a:graphic>
          </wp:inline>
        </w:drawing>
      </w:r>
    </w:p>
    <w:p w14:paraId="0A8CB419" w14:textId="77777777" w:rsidR="00537AF2" w:rsidRPr="004F66AE" w:rsidRDefault="00537AF2" w:rsidP="00537AF2">
      <w:pPr>
        <w:jc w:val="center"/>
        <w:rPr>
          <w:rFonts w:ascii="Red Hat Display" w:hAnsi="Red Hat Display"/>
          <w:color w:val="2F5496" w:themeColor="accent1" w:themeShade="BF"/>
          <w:sz w:val="56"/>
          <w:szCs w:val="56"/>
        </w:rPr>
      </w:pPr>
    </w:p>
    <w:p w14:paraId="2D642843" w14:textId="0CE36454" w:rsidR="00AE4884" w:rsidRPr="004F66AE" w:rsidRDefault="006A5118" w:rsidP="00537AF2">
      <w:pPr>
        <w:jc w:val="center"/>
        <w:rPr>
          <w:rFonts w:ascii="Red Hat Display" w:hAnsi="Red Hat Display"/>
          <w:b/>
          <w:bCs/>
          <w:color w:val="2F5496" w:themeColor="accent1" w:themeShade="BF"/>
          <w:sz w:val="56"/>
          <w:szCs w:val="56"/>
        </w:rPr>
      </w:pPr>
      <w:r w:rsidRPr="004F66AE">
        <w:rPr>
          <w:rFonts w:ascii="Red Hat Display" w:hAnsi="Red Hat Display"/>
          <w:b/>
          <w:bCs/>
          <w:color w:val="2F5496" w:themeColor="accent1" w:themeShade="BF"/>
          <w:sz w:val="56"/>
          <w:szCs w:val="56"/>
        </w:rPr>
        <w:t>POLICIES &amp; PROCEDURES</w:t>
      </w:r>
    </w:p>
    <w:p w14:paraId="5887250C" w14:textId="77777777" w:rsidR="00537AF2" w:rsidRPr="004F66AE" w:rsidRDefault="00537AF2" w:rsidP="00031488">
      <w:pPr>
        <w:tabs>
          <w:tab w:val="left" w:pos="1815"/>
        </w:tabs>
        <w:jc w:val="center"/>
        <w:rPr>
          <w:rFonts w:ascii="Red Hat Display" w:hAnsi="Red Hat Display"/>
          <w:color w:val="2F5496" w:themeColor="accent1" w:themeShade="BF"/>
          <w:sz w:val="56"/>
          <w:szCs w:val="56"/>
        </w:rPr>
      </w:pPr>
    </w:p>
    <w:p w14:paraId="219137ED" w14:textId="52E5E4CB" w:rsidR="00261879" w:rsidRPr="004F66AE" w:rsidRDefault="006E34E5" w:rsidP="00031488">
      <w:pPr>
        <w:tabs>
          <w:tab w:val="left" w:pos="1815"/>
        </w:tabs>
        <w:jc w:val="center"/>
        <w:rPr>
          <w:rFonts w:ascii="Red Hat Display" w:hAnsi="Red Hat Display"/>
          <w:b/>
          <w:bCs/>
          <w:color w:val="2F5496" w:themeColor="accent1" w:themeShade="BF"/>
          <w:sz w:val="56"/>
          <w:szCs w:val="56"/>
        </w:rPr>
      </w:pPr>
      <w:r w:rsidRPr="004F66AE">
        <w:rPr>
          <w:rFonts w:ascii="Red Hat Display" w:hAnsi="Red Hat Display"/>
          <w:b/>
          <w:bCs/>
          <w:color w:val="2F5496" w:themeColor="accent1" w:themeShade="BF"/>
          <w:sz w:val="56"/>
          <w:szCs w:val="56"/>
        </w:rPr>
        <w:t>Complaints</w:t>
      </w:r>
      <w:r w:rsidR="00261879" w:rsidRPr="004F66AE">
        <w:rPr>
          <w:rFonts w:ascii="Red Hat Display" w:hAnsi="Red Hat Display"/>
          <w:b/>
          <w:bCs/>
          <w:color w:val="2F5496" w:themeColor="accent1" w:themeShade="BF"/>
          <w:sz w:val="56"/>
          <w:szCs w:val="56"/>
        </w:rPr>
        <w:t xml:space="preserve">, </w:t>
      </w:r>
      <w:r w:rsidR="008A3EAA" w:rsidRPr="004F66AE">
        <w:rPr>
          <w:rFonts w:ascii="Red Hat Display" w:hAnsi="Red Hat Display"/>
          <w:b/>
          <w:bCs/>
          <w:color w:val="2F5496" w:themeColor="accent1" w:themeShade="BF"/>
          <w:sz w:val="56"/>
          <w:szCs w:val="56"/>
        </w:rPr>
        <w:t>Appeals</w:t>
      </w:r>
      <w:r w:rsidR="00261879" w:rsidRPr="004F66AE">
        <w:rPr>
          <w:rFonts w:ascii="Red Hat Display" w:hAnsi="Red Hat Display"/>
          <w:b/>
          <w:bCs/>
          <w:color w:val="2F5496" w:themeColor="accent1" w:themeShade="BF"/>
          <w:sz w:val="56"/>
          <w:szCs w:val="56"/>
        </w:rPr>
        <w:t xml:space="preserve"> &amp; </w:t>
      </w:r>
    </w:p>
    <w:p w14:paraId="452E74F8" w14:textId="6ED2A1AC" w:rsidR="00AE4884" w:rsidRPr="004F66AE" w:rsidRDefault="008A3EAA" w:rsidP="00031488">
      <w:pPr>
        <w:tabs>
          <w:tab w:val="left" w:pos="1815"/>
        </w:tabs>
        <w:jc w:val="center"/>
        <w:rPr>
          <w:rFonts w:ascii="Red Hat Display" w:hAnsi="Red Hat Display"/>
          <w:b/>
          <w:bCs/>
          <w:color w:val="2F5496" w:themeColor="accent1" w:themeShade="BF"/>
          <w:sz w:val="56"/>
          <w:szCs w:val="56"/>
        </w:rPr>
      </w:pPr>
      <w:r w:rsidRPr="004F66AE">
        <w:rPr>
          <w:rFonts w:ascii="Red Hat Display" w:hAnsi="Red Hat Display"/>
          <w:b/>
          <w:bCs/>
          <w:color w:val="2F5496" w:themeColor="accent1" w:themeShade="BF"/>
          <w:sz w:val="56"/>
          <w:szCs w:val="56"/>
        </w:rPr>
        <w:t>Grievance</w:t>
      </w:r>
      <w:r w:rsidR="00031488" w:rsidRPr="004F66AE">
        <w:rPr>
          <w:rFonts w:ascii="Red Hat Display" w:hAnsi="Red Hat Display"/>
          <w:b/>
          <w:bCs/>
          <w:color w:val="2F5496" w:themeColor="accent1" w:themeShade="BF"/>
          <w:sz w:val="56"/>
          <w:szCs w:val="56"/>
        </w:rPr>
        <w:t xml:space="preserve"> Policy</w:t>
      </w:r>
    </w:p>
    <w:p w14:paraId="34DE3817" w14:textId="77777777" w:rsidR="00C05DBD" w:rsidRPr="004F66AE" w:rsidRDefault="00C05DBD" w:rsidP="00C05DBD">
      <w:pPr>
        <w:rPr>
          <w:rFonts w:ascii="Red Hat Display" w:hAnsi="Red Hat Display"/>
          <w:color w:val="2F5496" w:themeColor="accent1" w:themeShade="BF"/>
          <w:sz w:val="20"/>
          <w:szCs w:val="20"/>
        </w:rPr>
      </w:pPr>
    </w:p>
    <w:p w14:paraId="3392DF58" w14:textId="29BEFFC2" w:rsidR="00A34407" w:rsidRPr="004F66AE" w:rsidRDefault="00A34407" w:rsidP="0012221A">
      <w:pPr>
        <w:spacing w:after="0"/>
        <w:ind w:left="1440" w:firstLine="720"/>
        <w:rPr>
          <w:rFonts w:ascii="Red Hat Display" w:hAnsi="Red Hat Display"/>
          <w:b/>
          <w:bCs/>
          <w:color w:val="2F5496" w:themeColor="accent1" w:themeShade="BF"/>
          <w:sz w:val="40"/>
          <w:szCs w:val="40"/>
        </w:rPr>
      </w:pPr>
      <w:r w:rsidRPr="004F66AE">
        <w:rPr>
          <w:rFonts w:ascii="Red Hat Display" w:hAnsi="Red Hat Display"/>
          <w:b/>
          <w:bCs/>
          <w:color w:val="2F5496" w:themeColor="accent1" w:themeShade="BF"/>
          <w:sz w:val="40"/>
          <w:szCs w:val="40"/>
        </w:rPr>
        <w:t xml:space="preserve">Reviewed on: </w:t>
      </w:r>
      <w:r w:rsidRPr="004F66AE">
        <w:rPr>
          <w:rFonts w:ascii="Red Hat Display" w:hAnsi="Red Hat Display"/>
          <w:b/>
          <w:bCs/>
          <w:color w:val="2F5496" w:themeColor="accent1" w:themeShade="BF"/>
          <w:sz w:val="40"/>
          <w:szCs w:val="40"/>
        </w:rPr>
        <w:tab/>
      </w:r>
      <w:r w:rsidR="0078708B">
        <w:rPr>
          <w:rFonts w:ascii="Red Hat Display" w:hAnsi="Red Hat Display"/>
          <w:b/>
          <w:bCs/>
          <w:color w:val="2F5496" w:themeColor="accent1" w:themeShade="BF"/>
          <w:sz w:val="40"/>
          <w:szCs w:val="40"/>
        </w:rPr>
        <w:t>21/04/2026</w:t>
      </w:r>
    </w:p>
    <w:p w14:paraId="248EFB0D" w14:textId="7858B0CB" w:rsidR="00A34407" w:rsidRPr="004F66AE" w:rsidRDefault="00A34407" w:rsidP="0012221A">
      <w:pPr>
        <w:spacing w:after="0"/>
        <w:ind w:left="1440" w:firstLine="720"/>
        <w:rPr>
          <w:rFonts w:ascii="Red Hat Display" w:hAnsi="Red Hat Display"/>
          <w:b/>
          <w:bCs/>
          <w:color w:val="2F5496" w:themeColor="accent1" w:themeShade="BF"/>
          <w:sz w:val="40"/>
          <w:szCs w:val="40"/>
        </w:rPr>
      </w:pPr>
      <w:r w:rsidRPr="004F66AE">
        <w:rPr>
          <w:rFonts w:ascii="Red Hat Display" w:hAnsi="Red Hat Display"/>
          <w:b/>
          <w:bCs/>
          <w:color w:val="2F5496" w:themeColor="accent1" w:themeShade="BF"/>
          <w:sz w:val="40"/>
          <w:szCs w:val="40"/>
        </w:rPr>
        <w:t>Reviewed by:</w:t>
      </w:r>
      <w:r w:rsidRPr="004F66AE">
        <w:rPr>
          <w:rFonts w:ascii="Red Hat Display" w:hAnsi="Red Hat Display"/>
          <w:b/>
          <w:bCs/>
          <w:color w:val="2F5496" w:themeColor="accent1" w:themeShade="BF"/>
          <w:sz w:val="40"/>
          <w:szCs w:val="40"/>
        </w:rPr>
        <w:tab/>
      </w:r>
      <w:r w:rsidR="00C34571" w:rsidRPr="004F66AE">
        <w:rPr>
          <w:rFonts w:ascii="Red Hat Display" w:hAnsi="Red Hat Display"/>
          <w:b/>
          <w:bCs/>
          <w:color w:val="2F5496" w:themeColor="accent1" w:themeShade="BF"/>
          <w:sz w:val="40"/>
          <w:szCs w:val="40"/>
        </w:rPr>
        <w:t>Molly Alsworth</w:t>
      </w:r>
      <w:r w:rsidRPr="004F66AE">
        <w:rPr>
          <w:rFonts w:ascii="Red Hat Display" w:hAnsi="Red Hat Display"/>
          <w:b/>
          <w:bCs/>
          <w:color w:val="2F5496" w:themeColor="accent1" w:themeShade="BF"/>
          <w:sz w:val="40"/>
          <w:szCs w:val="40"/>
        </w:rPr>
        <w:tab/>
        <w:t xml:space="preserve"> </w:t>
      </w:r>
    </w:p>
    <w:p w14:paraId="1C41F186" w14:textId="7B9AD3CE" w:rsidR="00A34407" w:rsidRPr="004F66AE" w:rsidRDefault="00A34407" w:rsidP="0012221A">
      <w:pPr>
        <w:spacing w:after="0"/>
        <w:ind w:left="1440" w:firstLine="720"/>
        <w:rPr>
          <w:rFonts w:ascii="Red Hat Display" w:hAnsi="Red Hat Display"/>
          <w:b/>
          <w:bCs/>
          <w:color w:val="2F5496" w:themeColor="accent1" w:themeShade="BF"/>
          <w:sz w:val="40"/>
          <w:szCs w:val="40"/>
        </w:rPr>
      </w:pPr>
      <w:r w:rsidRPr="004F66AE">
        <w:rPr>
          <w:rFonts w:ascii="Red Hat Display" w:hAnsi="Red Hat Display"/>
          <w:b/>
          <w:bCs/>
          <w:color w:val="2F5496" w:themeColor="accent1" w:themeShade="BF"/>
          <w:sz w:val="40"/>
          <w:szCs w:val="40"/>
        </w:rPr>
        <w:t>Signed:</w:t>
      </w:r>
      <w:r w:rsidRPr="004F66AE">
        <w:rPr>
          <w:rFonts w:ascii="Red Hat Display" w:hAnsi="Red Hat Display"/>
          <w:b/>
          <w:bCs/>
          <w:color w:val="2F5496" w:themeColor="accent1" w:themeShade="BF"/>
          <w:sz w:val="40"/>
          <w:szCs w:val="40"/>
        </w:rPr>
        <w:tab/>
      </w:r>
      <w:r w:rsidRPr="004F66AE">
        <w:rPr>
          <w:rFonts w:ascii="Red Hat Display" w:hAnsi="Red Hat Display"/>
          <w:b/>
          <w:bCs/>
          <w:color w:val="2F5496" w:themeColor="accent1" w:themeShade="BF"/>
          <w:sz w:val="40"/>
          <w:szCs w:val="40"/>
        </w:rPr>
        <w:tab/>
      </w:r>
      <w:r w:rsidR="00C34571" w:rsidRPr="004F66AE">
        <w:rPr>
          <w:rFonts w:ascii="Brush Script MT" w:hAnsi="Brush Script MT"/>
          <w:color w:val="2F5496" w:themeColor="accent1" w:themeShade="BF"/>
          <w:sz w:val="40"/>
          <w:szCs w:val="40"/>
        </w:rPr>
        <w:t>Molly Alsworth</w:t>
      </w:r>
      <w:r w:rsidRPr="004F66AE">
        <w:rPr>
          <w:rFonts w:ascii="Red Hat Display" w:hAnsi="Red Hat Display"/>
          <w:b/>
          <w:bCs/>
          <w:color w:val="2F5496" w:themeColor="accent1" w:themeShade="BF"/>
          <w:sz w:val="40"/>
          <w:szCs w:val="40"/>
        </w:rPr>
        <w:t xml:space="preserve">    </w:t>
      </w:r>
    </w:p>
    <w:p w14:paraId="28DB6651" w14:textId="77777777" w:rsidR="00A34407" w:rsidRPr="004F66AE" w:rsidRDefault="00A34407" w:rsidP="0012221A">
      <w:pPr>
        <w:ind w:left="1440"/>
        <w:rPr>
          <w:rFonts w:ascii="Red Hat Display" w:hAnsi="Red Hat Display"/>
          <w:b/>
          <w:bCs/>
          <w:color w:val="2F5496" w:themeColor="accent1" w:themeShade="BF"/>
          <w:sz w:val="40"/>
          <w:szCs w:val="40"/>
        </w:rPr>
      </w:pPr>
    </w:p>
    <w:p w14:paraId="03F0F397" w14:textId="77D0110A" w:rsidR="00A34407" w:rsidRPr="004F66AE" w:rsidRDefault="00A34407" w:rsidP="0012221A">
      <w:pPr>
        <w:ind w:left="1440" w:firstLine="720"/>
        <w:rPr>
          <w:rFonts w:ascii="Red Hat Display" w:hAnsi="Red Hat Display"/>
          <w:b/>
          <w:bCs/>
          <w:color w:val="2F5496" w:themeColor="accent1" w:themeShade="BF"/>
          <w:sz w:val="40"/>
          <w:szCs w:val="40"/>
        </w:rPr>
      </w:pPr>
      <w:r w:rsidRPr="004F66AE">
        <w:rPr>
          <w:rFonts w:ascii="Red Hat Display" w:hAnsi="Red Hat Display"/>
          <w:b/>
          <w:bCs/>
          <w:color w:val="2F5496" w:themeColor="accent1" w:themeShade="BF"/>
          <w:sz w:val="40"/>
          <w:szCs w:val="40"/>
        </w:rPr>
        <w:t xml:space="preserve">Next Review Date: </w:t>
      </w:r>
      <w:r w:rsidR="0078708B">
        <w:rPr>
          <w:rFonts w:ascii="Red Hat Display" w:hAnsi="Red Hat Display"/>
          <w:b/>
          <w:bCs/>
          <w:color w:val="2F5496" w:themeColor="accent1" w:themeShade="BF"/>
          <w:sz w:val="40"/>
          <w:szCs w:val="40"/>
        </w:rPr>
        <w:t>April 2027</w:t>
      </w:r>
    </w:p>
    <w:p w14:paraId="10BDE4AF" w14:textId="77777777" w:rsidR="000E7A41" w:rsidRDefault="000E7A41" w:rsidP="00A75092">
      <w:pPr>
        <w:spacing w:before="120" w:after="120"/>
        <w:jc w:val="center"/>
        <w:rPr>
          <w:rFonts w:ascii="Red Hat Display" w:hAnsi="Red Hat Display"/>
          <w:b/>
          <w:bCs/>
          <w:color w:val="2F5496" w:themeColor="accent1" w:themeShade="BF"/>
          <w:sz w:val="24"/>
          <w:szCs w:val="24"/>
          <w:u w:val="single"/>
        </w:rPr>
      </w:pPr>
    </w:p>
    <w:p w14:paraId="30E40BDF" w14:textId="77777777" w:rsidR="000E7A41" w:rsidRDefault="000E7A41" w:rsidP="00A75092">
      <w:pPr>
        <w:spacing w:before="120" w:after="120"/>
        <w:jc w:val="center"/>
        <w:rPr>
          <w:rFonts w:ascii="Red Hat Display" w:hAnsi="Red Hat Display"/>
          <w:b/>
          <w:bCs/>
          <w:color w:val="2F5496" w:themeColor="accent1" w:themeShade="BF"/>
          <w:sz w:val="24"/>
          <w:szCs w:val="24"/>
          <w:u w:val="single"/>
        </w:rPr>
      </w:pPr>
    </w:p>
    <w:p w14:paraId="6CF30E07" w14:textId="5FFABAFB" w:rsidR="00591426" w:rsidRPr="00A75092" w:rsidRDefault="00591426" w:rsidP="00A75092">
      <w:pPr>
        <w:spacing w:before="120" w:after="120"/>
        <w:jc w:val="center"/>
        <w:rPr>
          <w:rFonts w:ascii="Red Hat Display" w:hAnsi="Red Hat Display"/>
          <w:b/>
          <w:bCs/>
          <w:color w:val="2F5496" w:themeColor="accent1" w:themeShade="BF"/>
          <w:sz w:val="24"/>
          <w:szCs w:val="24"/>
          <w:u w:val="single"/>
        </w:rPr>
      </w:pPr>
      <w:r w:rsidRPr="00A75092">
        <w:rPr>
          <w:rFonts w:ascii="Red Hat Display" w:hAnsi="Red Hat Display"/>
          <w:b/>
          <w:bCs/>
          <w:color w:val="2F5496" w:themeColor="accent1" w:themeShade="BF"/>
          <w:sz w:val="24"/>
          <w:szCs w:val="24"/>
          <w:u w:val="single"/>
        </w:rPr>
        <w:lastRenderedPageBreak/>
        <w:t>COMPLAINTS</w:t>
      </w:r>
      <w:r w:rsidR="00A34407" w:rsidRPr="00A75092">
        <w:rPr>
          <w:rFonts w:ascii="Red Hat Display" w:hAnsi="Red Hat Display"/>
          <w:b/>
          <w:bCs/>
          <w:color w:val="2F5496" w:themeColor="accent1" w:themeShade="BF"/>
          <w:sz w:val="24"/>
          <w:szCs w:val="24"/>
          <w:u w:val="single"/>
        </w:rPr>
        <w:t>, APPEALS &amp; GRIEVANCE</w:t>
      </w:r>
      <w:r w:rsidRPr="00A75092">
        <w:rPr>
          <w:rFonts w:ascii="Red Hat Display" w:hAnsi="Red Hat Display"/>
          <w:b/>
          <w:bCs/>
          <w:color w:val="2F5496" w:themeColor="accent1" w:themeShade="BF"/>
          <w:sz w:val="24"/>
          <w:szCs w:val="24"/>
          <w:u w:val="single"/>
        </w:rPr>
        <w:t xml:space="preserve"> POLICY</w:t>
      </w:r>
    </w:p>
    <w:p w14:paraId="2BA29518" w14:textId="569A70AA" w:rsidR="00167B1A" w:rsidRPr="00A75092" w:rsidRDefault="00167B1A" w:rsidP="00C4790F">
      <w:pPr>
        <w:spacing w:before="120" w:after="120"/>
        <w:rPr>
          <w:rFonts w:ascii="Red Hat Display" w:hAnsi="Red Hat Display" w:cs="Calibri"/>
          <w:color w:val="2F5496" w:themeColor="accent1" w:themeShade="BF"/>
        </w:rPr>
      </w:pPr>
      <w:r w:rsidRPr="00A75092">
        <w:rPr>
          <w:rFonts w:ascii="Red Hat Display" w:hAnsi="Red Hat Display" w:cs="Calibri"/>
          <w:b/>
          <w:bCs/>
          <w:color w:val="2F5496" w:themeColor="accent1" w:themeShade="BF"/>
        </w:rPr>
        <w:t>PURPOSE</w:t>
      </w:r>
      <w:r w:rsidRPr="00A75092">
        <w:rPr>
          <w:rFonts w:ascii="Red Hat Display" w:hAnsi="Red Hat Display" w:cs="Calibri"/>
          <w:color w:val="2F5496" w:themeColor="accent1" w:themeShade="BF"/>
        </w:rPr>
        <w:t xml:space="preserve"> </w:t>
      </w:r>
    </w:p>
    <w:p w14:paraId="173E8ADE" w14:textId="1093A3B1" w:rsidR="00167B1A" w:rsidRPr="00A75092" w:rsidRDefault="00167B1A" w:rsidP="00C4790F">
      <w:pPr>
        <w:spacing w:before="120" w:after="120"/>
        <w:rPr>
          <w:rFonts w:ascii="Red Hat Display" w:hAnsi="Red Hat Display" w:cs="Calibri"/>
        </w:rPr>
      </w:pPr>
      <w:r w:rsidRPr="00A75092">
        <w:rPr>
          <w:rFonts w:ascii="Red Hat Display" w:hAnsi="Red Hat Display" w:cs="Calibri"/>
        </w:rPr>
        <w:t>Th</w:t>
      </w:r>
      <w:r w:rsidR="00B45400" w:rsidRPr="00A75092">
        <w:rPr>
          <w:rFonts w:ascii="Red Hat Display" w:hAnsi="Red Hat Display" w:cs="Calibri"/>
        </w:rPr>
        <w:t>e</w:t>
      </w:r>
      <w:r w:rsidRPr="00A75092">
        <w:rPr>
          <w:rFonts w:ascii="Red Hat Display" w:hAnsi="Red Hat Display" w:cs="Calibri"/>
        </w:rPr>
        <w:t xml:space="preserve"> complaints policy aims to ensure that complaints are resolved as fairly and quickly as possible. It also aims to ensure that, where practical, lessons can be </w:t>
      </w:r>
      <w:r w:rsidR="000442A8" w:rsidRPr="00A75092">
        <w:rPr>
          <w:rFonts w:ascii="Red Hat Display" w:hAnsi="Red Hat Display" w:cs="Calibri"/>
        </w:rPr>
        <w:t>learnt,</w:t>
      </w:r>
      <w:r w:rsidRPr="00A75092">
        <w:rPr>
          <w:rFonts w:ascii="Red Hat Display" w:hAnsi="Red Hat Display" w:cs="Calibri"/>
        </w:rPr>
        <w:t xml:space="preserve"> and improvements made to the service </w:t>
      </w:r>
      <w:r w:rsidR="00537AF2" w:rsidRPr="00A75092">
        <w:rPr>
          <w:rFonts w:ascii="Red Hat Display" w:hAnsi="Red Hat Display" w:cs="Calibri"/>
        </w:rPr>
        <w:t>Oxford Energy Academies</w:t>
      </w:r>
      <w:r w:rsidR="000442A8" w:rsidRPr="00A75092">
        <w:rPr>
          <w:rFonts w:ascii="Red Hat Display" w:hAnsi="Red Hat Display" w:cs="Calibri"/>
        </w:rPr>
        <w:t xml:space="preserve"> </w:t>
      </w:r>
      <w:r w:rsidR="0078708B">
        <w:rPr>
          <w:rFonts w:ascii="Red Hat Display" w:hAnsi="Red Hat Display" w:cs="Calibri"/>
        </w:rPr>
        <w:t xml:space="preserve">Limited </w:t>
      </w:r>
      <w:r w:rsidRPr="00A75092">
        <w:rPr>
          <w:rFonts w:ascii="Red Hat Display" w:hAnsi="Red Hat Display" w:cs="Calibri"/>
        </w:rPr>
        <w:t xml:space="preserve">offers and to encourage a culture of openness around complaints. </w:t>
      </w:r>
    </w:p>
    <w:p w14:paraId="063F42A0" w14:textId="2F949984" w:rsidR="000442A8"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This procedure covers areas of </w:t>
      </w:r>
      <w:r w:rsidR="00537AF2" w:rsidRPr="00A75092">
        <w:rPr>
          <w:rFonts w:ascii="Red Hat Display" w:hAnsi="Red Hat Display" w:cs="Calibri"/>
        </w:rPr>
        <w:t>Oxford Energy Academies</w:t>
      </w:r>
      <w:r w:rsidR="0078708B" w:rsidRPr="0078708B">
        <w:rPr>
          <w:rFonts w:ascii="Red Hat Display" w:hAnsi="Red Hat Display" w:cs="Calibri"/>
        </w:rPr>
        <w:t xml:space="preserve"> </w:t>
      </w:r>
      <w:r w:rsidR="0078708B">
        <w:rPr>
          <w:rFonts w:ascii="Red Hat Display" w:hAnsi="Red Hat Display" w:cs="Calibri"/>
        </w:rPr>
        <w:t>Limited</w:t>
      </w:r>
      <w:r w:rsidR="000442A8" w:rsidRPr="00A75092">
        <w:rPr>
          <w:rFonts w:ascii="Red Hat Display" w:hAnsi="Red Hat Display" w:cs="Calibri"/>
        </w:rPr>
        <w:t xml:space="preserve"> </w:t>
      </w:r>
      <w:r w:rsidRPr="00A75092">
        <w:rPr>
          <w:rFonts w:ascii="Red Hat Display" w:hAnsi="Red Hat Display" w:cs="Calibri"/>
        </w:rPr>
        <w:t>activity where an individual or group has a complaint arising from their experience</w:t>
      </w:r>
      <w:r w:rsidR="0078708B">
        <w:rPr>
          <w:rFonts w:ascii="Red Hat Display" w:hAnsi="Red Hat Display" w:cs="Calibri"/>
        </w:rPr>
        <w:t xml:space="preserve"> in Oxford Energy Academies Limited.</w:t>
      </w:r>
    </w:p>
    <w:p w14:paraId="5562359F" w14:textId="3DD3ED31"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The </w:t>
      </w:r>
      <w:r w:rsidR="000442A8" w:rsidRPr="00A75092">
        <w:rPr>
          <w:rFonts w:ascii="Red Hat Display" w:hAnsi="Red Hat Display" w:cs="Calibri"/>
        </w:rPr>
        <w:t>p</w:t>
      </w:r>
      <w:r w:rsidRPr="00A75092">
        <w:rPr>
          <w:rFonts w:ascii="Red Hat Display" w:hAnsi="Red Hat Display" w:cs="Calibri"/>
        </w:rPr>
        <w:t xml:space="preserve">olicy should not be used where an issue is covered by any of the following policies: </w:t>
      </w:r>
    </w:p>
    <w:p w14:paraId="33AFFFD6" w14:textId="77777777" w:rsidR="00167B1A" w:rsidRPr="00A75092" w:rsidRDefault="00167B1A" w:rsidP="00C4790F">
      <w:pPr>
        <w:pStyle w:val="ListParagraph"/>
        <w:numPr>
          <w:ilvl w:val="0"/>
          <w:numId w:val="17"/>
        </w:numPr>
        <w:spacing w:before="120" w:after="120"/>
        <w:rPr>
          <w:rFonts w:ascii="Red Hat Display" w:hAnsi="Red Hat Display" w:cs="Calibri"/>
        </w:rPr>
      </w:pPr>
      <w:r w:rsidRPr="00A75092">
        <w:rPr>
          <w:rFonts w:ascii="Red Hat Display" w:hAnsi="Red Hat Display" w:cs="Calibri"/>
        </w:rPr>
        <w:t xml:space="preserve">Student Code of Conduct </w:t>
      </w:r>
    </w:p>
    <w:p w14:paraId="01F67DE0" w14:textId="3A605A88" w:rsidR="00167B1A" w:rsidRPr="00A75092" w:rsidRDefault="0078708B" w:rsidP="00C4790F">
      <w:pPr>
        <w:pStyle w:val="ListParagraph"/>
        <w:numPr>
          <w:ilvl w:val="0"/>
          <w:numId w:val="17"/>
        </w:numPr>
        <w:spacing w:before="120" w:after="120"/>
        <w:rPr>
          <w:rFonts w:ascii="Red Hat Display" w:hAnsi="Red Hat Display" w:cs="Calibri"/>
        </w:rPr>
      </w:pPr>
      <w:r>
        <w:rPr>
          <w:rFonts w:ascii="Red Hat Display" w:hAnsi="Red Hat Display" w:cs="Calibri"/>
        </w:rPr>
        <w:t>Learner</w:t>
      </w:r>
      <w:r w:rsidR="00167B1A" w:rsidRPr="00A75092">
        <w:rPr>
          <w:rFonts w:ascii="Red Hat Display" w:hAnsi="Red Hat Display" w:cs="Calibri"/>
        </w:rPr>
        <w:t xml:space="preserve"> Disciplinary &amp; Grievance Policy </w:t>
      </w:r>
    </w:p>
    <w:p w14:paraId="6847B8A3" w14:textId="118B1FCC" w:rsidR="00167B1A" w:rsidRPr="00A75092" w:rsidRDefault="00167B1A" w:rsidP="00C4790F">
      <w:pPr>
        <w:pStyle w:val="ListParagraph"/>
        <w:numPr>
          <w:ilvl w:val="0"/>
          <w:numId w:val="17"/>
        </w:numPr>
        <w:spacing w:before="120" w:after="120"/>
        <w:rPr>
          <w:rFonts w:ascii="Red Hat Display" w:hAnsi="Red Hat Display" w:cs="Calibri"/>
        </w:rPr>
      </w:pPr>
      <w:r w:rsidRPr="00A75092">
        <w:rPr>
          <w:rFonts w:ascii="Red Hat Display" w:hAnsi="Red Hat Display" w:cs="Calibri"/>
        </w:rPr>
        <w:t>Staff Disciplinary</w:t>
      </w:r>
      <w:r w:rsidR="0078708B">
        <w:rPr>
          <w:rFonts w:ascii="Red Hat Display" w:hAnsi="Red Hat Display" w:cs="Calibri"/>
        </w:rPr>
        <w:t>, Dismissal &amp; Grievance</w:t>
      </w:r>
      <w:r w:rsidRPr="00A75092">
        <w:rPr>
          <w:rFonts w:ascii="Red Hat Display" w:hAnsi="Red Hat Display" w:cs="Calibri"/>
        </w:rPr>
        <w:t xml:space="preserve"> Policy </w:t>
      </w:r>
    </w:p>
    <w:p w14:paraId="20B7A64C" w14:textId="77777777" w:rsidR="00167B1A" w:rsidRPr="00A75092" w:rsidRDefault="00167B1A" w:rsidP="00C4790F">
      <w:pPr>
        <w:pStyle w:val="ListParagraph"/>
        <w:numPr>
          <w:ilvl w:val="0"/>
          <w:numId w:val="17"/>
        </w:numPr>
        <w:spacing w:before="120" w:after="120"/>
        <w:rPr>
          <w:rFonts w:ascii="Red Hat Display" w:hAnsi="Red Hat Display" w:cs="Calibri"/>
        </w:rPr>
      </w:pPr>
      <w:r w:rsidRPr="00A75092">
        <w:rPr>
          <w:rFonts w:ascii="Red Hat Display" w:hAnsi="Red Hat Display" w:cs="Calibri"/>
        </w:rPr>
        <w:t xml:space="preserve">General Data Protection Regulation Policy </w:t>
      </w:r>
    </w:p>
    <w:p w14:paraId="4073865B" w14:textId="77777777" w:rsidR="00167B1A" w:rsidRPr="00A75092" w:rsidRDefault="00167B1A" w:rsidP="00C4790F">
      <w:pPr>
        <w:pStyle w:val="ListParagraph"/>
        <w:numPr>
          <w:ilvl w:val="0"/>
          <w:numId w:val="17"/>
        </w:numPr>
        <w:spacing w:before="120" w:after="120"/>
        <w:rPr>
          <w:rFonts w:ascii="Red Hat Display" w:hAnsi="Red Hat Display" w:cs="Calibri"/>
        </w:rPr>
      </w:pPr>
      <w:r w:rsidRPr="00A75092">
        <w:rPr>
          <w:rFonts w:ascii="Red Hat Display" w:hAnsi="Red Hat Display" w:cs="Calibri"/>
        </w:rPr>
        <w:t>Whistleblowing Policy</w:t>
      </w:r>
    </w:p>
    <w:p w14:paraId="2AF6153F" w14:textId="77777777" w:rsidR="00167B1A" w:rsidRPr="00A75092" w:rsidRDefault="00167B1A" w:rsidP="00C4790F">
      <w:pPr>
        <w:spacing w:before="120" w:after="120"/>
        <w:rPr>
          <w:rFonts w:ascii="Red Hat Display" w:hAnsi="Red Hat Display" w:cs="Calibri"/>
          <w:color w:val="2F5496" w:themeColor="accent1" w:themeShade="BF"/>
        </w:rPr>
      </w:pPr>
      <w:r w:rsidRPr="00A75092">
        <w:rPr>
          <w:rFonts w:ascii="Red Hat Display" w:hAnsi="Red Hat Display" w:cs="Calibri"/>
          <w:b/>
          <w:bCs/>
          <w:color w:val="2F5496" w:themeColor="accent1" w:themeShade="BF"/>
        </w:rPr>
        <w:t>PRINCIPLES</w:t>
      </w:r>
    </w:p>
    <w:p w14:paraId="3D99D09A" w14:textId="501A4E35" w:rsidR="00167B1A" w:rsidRPr="00A75092" w:rsidRDefault="00537AF2" w:rsidP="00C4790F">
      <w:pPr>
        <w:spacing w:before="120" w:after="120"/>
        <w:rPr>
          <w:rFonts w:ascii="Red Hat Display" w:hAnsi="Red Hat Display" w:cs="Calibri"/>
        </w:rPr>
      </w:pPr>
      <w:r w:rsidRPr="00A75092">
        <w:rPr>
          <w:rFonts w:ascii="Red Hat Display" w:hAnsi="Red Hat Display" w:cs="Calibri"/>
        </w:rPr>
        <w:t>Oxford Energy Academies</w:t>
      </w:r>
      <w:r w:rsidR="000442A8" w:rsidRPr="00A75092">
        <w:rPr>
          <w:rFonts w:ascii="Red Hat Display" w:hAnsi="Red Hat Display" w:cs="Calibri"/>
        </w:rPr>
        <w:t xml:space="preserve"> </w:t>
      </w:r>
      <w:r w:rsidR="0078708B">
        <w:rPr>
          <w:rFonts w:ascii="Red Hat Display" w:hAnsi="Red Hat Display" w:cs="Calibri"/>
        </w:rPr>
        <w:t xml:space="preserve">Limited </w:t>
      </w:r>
      <w:r w:rsidR="000442A8" w:rsidRPr="00A75092">
        <w:rPr>
          <w:rFonts w:ascii="Red Hat Display" w:hAnsi="Red Hat Display" w:cs="Calibri"/>
        </w:rPr>
        <w:t>is</w:t>
      </w:r>
      <w:r w:rsidR="00167B1A" w:rsidRPr="00A75092">
        <w:rPr>
          <w:rFonts w:ascii="Red Hat Display" w:hAnsi="Red Hat Display" w:cs="Calibri"/>
        </w:rPr>
        <w:t xml:space="preserve"> committed to providing the highest quality of service and aim to meet and preferably exceed the expectations of all customers. </w:t>
      </w:r>
    </w:p>
    <w:p w14:paraId="50E47F0F" w14:textId="1C372478"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Users of </w:t>
      </w:r>
      <w:r w:rsidR="00537AF2" w:rsidRPr="00A75092">
        <w:rPr>
          <w:rFonts w:ascii="Red Hat Display" w:hAnsi="Red Hat Display" w:cs="Calibri"/>
        </w:rPr>
        <w:t>Oxford Energy Academies</w:t>
      </w:r>
      <w:r w:rsidR="000442A8" w:rsidRPr="00A75092">
        <w:rPr>
          <w:rFonts w:ascii="Red Hat Display" w:hAnsi="Red Hat Display" w:cs="Calibri"/>
        </w:rPr>
        <w:t xml:space="preserve"> </w:t>
      </w:r>
      <w:r w:rsidR="0078708B">
        <w:rPr>
          <w:rFonts w:ascii="Red Hat Display" w:hAnsi="Red Hat Display" w:cs="Calibri"/>
        </w:rPr>
        <w:t xml:space="preserve">Limited </w:t>
      </w:r>
      <w:r w:rsidRPr="00A75092">
        <w:rPr>
          <w:rFonts w:ascii="Red Hat Display" w:hAnsi="Red Hat Display" w:cs="Calibri"/>
        </w:rPr>
        <w:t xml:space="preserve">have the right to complain if they are dissatisfied, and should expect to be dealt with fairly, amicably and quickly. </w:t>
      </w:r>
    </w:p>
    <w:p w14:paraId="68EB377E" w14:textId="77777777" w:rsidR="00167B1A" w:rsidRPr="00A75092" w:rsidRDefault="00167B1A" w:rsidP="00C4790F">
      <w:pPr>
        <w:spacing w:before="120" w:after="120"/>
        <w:rPr>
          <w:rFonts w:ascii="Red Hat Display" w:hAnsi="Red Hat Display" w:cs="Calibri"/>
        </w:rPr>
      </w:pPr>
      <w:r w:rsidRPr="00A75092">
        <w:rPr>
          <w:rFonts w:ascii="Red Hat Display" w:hAnsi="Red Hat Display" w:cs="Calibri"/>
        </w:rPr>
        <w:t>An Individuals rights are not affected by making an informal or formal complaint.</w:t>
      </w:r>
    </w:p>
    <w:p w14:paraId="22BCBCD5" w14:textId="3E009180" w:rsidR="00167B1A" w:rsidRPr="00A75092" w:rsidRDefault="00537AF2" w:rsidP="00C4790F">
      <w:pPr>
        <w:spacing w:before="120" w:after="120"/>
        <w:rPr>
          <w:rFonts w:ascii="Red Hat Display" w:hAnsi="Red Hat Display" w:cs="Calibri"/>
        </w:rPr>
      </w:pPr>
      <w:r w:rsidRPr="00A75092">
        <w:rPr>
          <w:rFonts w:ascii="Red Hat Display" w:hAnsi="Red Hat Display" w:cs="Calibri"/>
        </w:rPr>
        <w:t>Oxford Energy Academies</w:t>
      </w:r>
      <w:r w:rsidR="000442A8" w:rsidRPr="00A75092">
        <w:rPr>
          <w:rFonts w:ascii="Red Hat Display" w:hAnsi="Red Hat Display" w:cs="Calibri"/>
        </w:rPr>
        <w:t xml:space="preserve"> </w:t>
      </w:r>
      <w:r w:rsidR="0078708B">
        <w:rPr>
          <w:rFonts w:ascii="Red Hat Display" w:hAnsi="Red Hat Display" w:cs="Calibri"/>
        </w:rPr>
        <w:t xml:space="preserve">Limited </w:t>
      </w:r>
      <w:r w:rsidR="00167B1A" w:rsidRPr="00A75092">
        <w:rPr>
          <w:rFonts w:ascii="Red Hat Display" w:hAnsi="Red Hat Display" w:cs="Calibri"/>
        </w:rPr>
        <w:t>want all staff, learners</w:t>
      </w:r>
      <w:r w:rsidR="0078708B">
        <w:rPr>
          <w:rFonts w:ascii="Red Hat Display" w:hAnsi="Red Hat Display" w:cs="Calibri"/>
        </w:rPr>
        <w:t>, guests</w:t>
      </w:r>
      <w:r w:rsidR="00167B1A" w:rsidRPr="00A75092">
        <w:rPr>
          <w:rFonts w:ascii="Red Hat Display" w:hAnsi="Red Hat Display" w:cs="Calibri"/>
        </w:rPr>
        <w:t xml:space="preserve"> and associates to feel confident in raising concerns and to question and act upon concerns about practice, incidents or decisions. We are fully committed to anti-bullying and a culture of non-fear.</w:t>
      </w:r>
    </w:p>
    <w:p w14:paraId="3DA50BF9" w14:textId="77777777" w:rsidR="00167B1A" w:rsidRPr="00A75092" w:rsidRDefault="00167B1A" w:rsidP="00C4790F">
      <w:pPr>
        <w:spacing w:before="120" w:after="120"/>
        <w:rPr>
          <w:rFonts w:ascii="Red Hat Display" w:hAnsi="Red Hat Display" w:cs="Calibri"/>
        </w:rPr>
      </w:pPr>
      <w:r w:rsidRPr="00A75092">
        <w:rPr>
          <w:rFonts w:ascii="Red Hat Display" w:hAnsi="Red Hat Display" w:cs="Calibri"/>
        </w:rPr>
        <w:t>Decisions taken as the result of an investigation will be balanced and reasonable.</w:t>
      </w:r>
    </w:p>
    <w:p w14:paraId="7FC92C11" w14:textId="2424A838"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Where the same complaint is raised by </w:t>
      </w:r>
      <w:r w:rsidR="00970C54" w:rsidRPr="00A75092">
        <w:rPr>
          <w:rFonts w:ascii="Red Hat Display" w:hAnsi="Red Hat Display" w:cs="Calibri"/>
        </w:rPr>
        <w:t>several</w:t>
      </w:r>
      <w:r w:rsidRPr="00A75092">
        <w:rPr>
          <w:rFonts w:ascii="Red Hat Display" w:hAnsi="Red Hat Display" w:cs="Calibri"/>
        </w:rPr>
        <w:t xml:space="preserve"> individuals, at a similar time, this will be treated as a single complaint.</w:t>
      </w:r>
    </w:p>
    <w:p w14:paraId="63AC757F" w14:textId="77777777"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Complaints should be resolved: </w:t>
      </w:r>
    </w:p>
    <w:p w14:paraId="6A246393" w14:textId="51497316" w:rsidR="00167B1A" w:rsidRPr="00A75092" w:rsidRDefault="00167B1A" w:rsidP="00C4790F">
      <w:pPr>
        <w:pStyle w:val="ListParagraph"/>
        <w:numPr>
          <w:ilvl w:val="0"/>
          <w:numId w:val="18"/>
        </w:numPr>
        <w:spacing w:before="120" w:after="120"/>
        <w:rPr>
          <w:rFonts w:ascii="Red Hat Display" w:hAnsi="Red Hat Display" w:cs="Calibri"/>
        </w:rPr>
      </w:pPr>
      <w:r w:rsidRPr="00A75092">
        <w:rPr>
          <w:rFonts w:ascii="Red Hat Display" w:hAnsi="Red Hat Display" w:cs="Calibri"/>
        </w:rPr>
        <w:t>As quickly as possible</w:t>
      </w:r>
      <w:r w:rsidR="000442A8" w:rsidRPr="00A75092">
        <w:rPr>
          <w:rFonts w:ascii="Red Hat Display" w:hAnsi="Red Hat Display" w:cs="Calibri"/>
        </w:rPr>
        <w:t>.</w:t>
      </w:r>
      <w:r w:rsidRPr="00A75092">
        <w:rPr>
          <w:rFonts w:ascii="Red Hat Display" w:hAnsi="Red Hat Display" w:cs="Calibri"/>
        </w:rPr>
        <w:t xml:space="preserve"> </w:t>
      </w:r>
    </w:p>
    <w:p w14:paraId="110CE176" w14:textId="09D10017" w:rsidR="00167B1A" w:rsidRPr="00A75092" w:rsidRDefault="00167B1A" w:rsidP="00C4790F">
      <w:pPr>
        <w:pStyle w:val="ListParagraph"/>
        <w:numPr>
          <w:ilvl w:val="0"/>
          <w:numId w:val="18"/>
        </w:numPr>
        <w:spacing w:before="120" w:after="120"/>
        <w:rPr>
          <w:rFonts w:ascii="Red Hat Display" w:hAnsi="Red Hat Display" w:cs="Calibri"/>
        </w:rPr>
      </w:pPr>
      <w:r w:rsidRPr="00A75092">
        <w:rPr>
          <w:rFonts w:ascii="Red Hat Display" w:hAnsi="Red Hat Display" w:cs="Calibri"/>
        </w:rPr>
        <w:t>As close to the point of delivery as possible</w:t>
      </w:r>
      <w:r w:rsidR="000442A8" w:rsidRPr="00A75092">
        <w:rPr>
          <w:rFonts w:ascii="Red Hat Display" w:hAnsi="Red Hat Display" w:cs="Calibri"/>
        </w:rPr>
        <w:t>.</w:t>
      </w:r>
      <w:r w:rsidRPr="00A75092">
        <w:rPr>
          <w:rFonts w:ascii="Red Hat Display" w:hAnsi="Red Hat Display" w:cs="Calibri"/>
        </w:rPr>
        <w:t xml:space="preserve"> </w:t>
      </w:r>
    </w:p>
    <w:p w14:paraId="3632244A" w14:textId="31FD37D1" w:rsidR="00167B1A" w:rsidRPr="00A75092" w:rsidRDefault="00167B1A" w:rsidP="00C4790F">
      <w:pPr>
        <w:pStyle w:val="ListParagraph"/>
        <w:numPr>
          <w:ilvl w:val="0"/>
          <w:numId w:val="18"/>
        </w:numPr>
        <w:spacing w:before="120" w:after="120"/>
        <w:rPr>
          <w:rFonts w:ascii="Red Hat Display" w:hAnsi="Red Hat Display" w:cs="Calibri"/>
        </w:rPr>
      </w:pPr>
      <w:r w:rsidRPr="00A75092">
        <w:rPr>
          <w:rFonts w:ascii="Red Hat Display" w:hAnsi="Red Hat Display" w:cs="Calibri"/>
        </w:rPr>
        <w:t>Fairly (for all parties)</w:t>
      </w:r>
      <w:r w:rsidR="000442A8" w:rsidRPr="00A75092">
        <w:rPr>
          <w:rFonts w:ascii="Red Hat Display" w:hAnsi="Red Hat Display" w:cs="Calibri"/>
        </w:rPr>
        <w:t>.</w:t>
      </w:r>
    </w:p>
    <w:p w14:paraId="3CA6FC1B" w14:textId="5A530F03" w:rsidR="00167B1A" w:rsidRPr="00A75092" w:rsidRDefault="00167B1A" w:rsidP="00C4790F">
      <w:pPr>
        <w:pStyle w:val="ListParagraph"/>
        <w:numPr>
          <w:ilvl w:val="0"/>
          <w:numId w:val="18"/>
        </w:numPr>
        <w:spacing w:before="120" w:after="120"/>
        <w:rPr>
          <w:rFonts w:ascii="Red Hat Display" w:hAnsi="Red Hat Display" w:cs="Calibri"/>
        </w:rPr>
      </w:pPr>
      <w:r w:rsidRPr="00A75092">
        <w:rPr>
          <w:rFonts w:ascii="Red Hat Display" w:hAnsi="Red Hat Display" w:cs="Calibri"/>
        </w:rPr>
        <w:t>With the minimum of inconvenience to the complainant</w:t>
      </w:r>
      <w:r w:rsidR="000442A8" w:rsidRPr="00A75092">
        <w:rPr>
          <w:rFonts w:ascii="Red Hat Display" w:hAnsi="Red Hat Display" w:cs="Calibri"/>
        </w:rPr>
        <w:t>.</w:t>
      </w:r>
      <w:r w:rsidRPr="00A75092">
        <w:rPr>
          <w:rFonts w:ascii="Red Hat Display" w:hAnsi="Red Hat Display" w:cs="Calibri"/>
        </w:rPr>
        <w:t xml:space="preserve"> </w:t>
      </w:r>
    </w:p>
    <w:p w14:paraId="6D226DC0" w14:textId="3F73C7DF" w:rsidR="00167B1A" w:rsidRPr="00A75092" w:rsidRDefault="00167B1A" w:rsidP="00C4790F">
      <w:pPr>
        <w:pStyle w:val="ListParagraph"/>
        <w:numPr>
          <w:ilvl w:val="0"/>
          <w:numId w:val="18"/>
        </w:numPr>
        <w:spacing w:before="120" w:after="120"/>
        <w:rPr>
          <w:rFonts w:ascii="Red Hat Display" w:hAnsi="Red Hat Display" w:cs="Calibri"/>
        </w:rPr>
      </w:pPr>
      <w:r w:rsidRPr="00A75092">
        <w:rPr>
          <w:rFonts w:ascii="Red Hat Display" w:hAnsi="Red Hat Display" w:cs="Calibri"/>
        </w:rPr>
        <w:t>In a consultative manner and with the aim of agreeing a solution</w:t>
      </w:r>
      <w:r w:rsidR="000442A8" w:rsidRPr="00A75092">
        <w:rPr>
          <w:rFonts w:ascii="Red Hat Display" w:hAnsi="Red Hat Display" w:cs="Calibri"/>
        </w:rPr>
        <w:t>.</w:t>
      </w:r>
      <w:r w:rsidRPr="00A75092">
        <w:rPr>
          <w:rFonts w:ascii="Red Hat Display" w:hAnsi="Red Hat Display" w:cs="Calibri"/>
        </w:rPr>
        <w:t xml:space="preserve"> </w:t>
      </w:r>
    </w:p>
    <w:p w14:paraId="5CD945B3" w14:textId="2781BD02" w:rsidR="00167B1A" w:rsidRPr="00A75092" w:rsidRDefault="00537AF2" w:rsidP="00C4790F">
      <w:pPr>
        <w:pStyle w:val="ListParagraph"/>
        <w:numPr>
          <w:ilvl w:val="0"/>
          <w:numId w:val="18"/>
        </w:numPr>
        <w:spacing w:before="120" w:after="120"/>
        <w:rPr>
          <w:rFonts w:ascii="Red Hat Display" w:hAnsi="Red Hat Display" w:cs="Calibri"/>
        </w:rPr>
      </w:pPr>
      <w:r w:rsidRPr="00A75092">
        <w:rPr>
          <w:rFonts w:ascii="Red Hat Display" w:hAnsi="Red Hat Display" w:cs="Calibri"/>
        </w:rPr>
        <w:t>Oxford Energy Academies</w:t>
      </w:r>
      <w:r w:rsidR="000442A8" w:rsidRPr="00A75092">
        <w:rPr>
          <w:rFonts w:ascii="Red Hat Display" w:hAnsi="Red Hat Display" w:cs="Calibri"/>
        </w:rPr>
        <w:t xml:space="preserve"> </w:t>
      </w:r>
      <w:r w:rsidR="0078708B">
        <w:rPr>
          <w:rFonts w:ascii="Red Hat Display" w:hAnsi="Red Hat Display" w:cs="Calibri"/>
        </w:rPr>
        <w:t>Limited</w:t>
      </w:r>
      <w:r w:rsidR="00167B1A" w:rsidRPr="00A75092">
        <w:rPr>
          <w:rFonts w:ascii="Red Hat Display" w:hAnsi="Red Hat Display" w:cs="Calibri"/>
        </w:rPr>
        <w:t xml:space="preserve"> </w:t>
      </w:r>
      <w:r w:rsidR="000442A8" w:rsidRPr="00A75092">
        <w:rPr>
          <w:rFonts w:ascii="Red Hat Display" w:hAnsi="Red Hat Display" w:cs="Calibri"/>
        </w:rPr>
        <w:t>does not entertain</w:t>
      </w:r>
      <w:r w:rsidR="00167B1A" w:rsidRPr="00A75092">
        <w:rPr>
          <w:rFonts w:ascii="Red Hat Display" w:hAnsi="Red Hat Display" w:cs="Calibri"/>
        </w:rPr>
        <w:t xml:space="preserve"> anonymous complaints, in all but the most exceptional of circumstances</w:t>
      </w:r>
      <w:r w:rsidR="000442A8" w:rsidRPr="00A75092">
        <w:rPr>
          <w:rFonts w:ascii="Red Hat Display" w:hAnsi="Red Hat Display" w:cs="Calibri"/>
        </w:rPr>
        <w:t>.</w:t>
      </w:r>
    </w:p>
    <w:p w14:paraId="0EEF4C8C" w14:textId="77777777" w:rsidR="000E7A41" w:rsidRDefault="00591426" w:rsidP="00C4790F">
      <w:pPr>
        <w:spacing w:before="120" w:after="120"/>
        <w:rPr>
          <w:rFonts w:ascii="Red Hat Display" w:hAnsi="Red Hat Display" w:cs="Calibri"/>
          <w:color w:val="2F5496" w:themeColor="accent1" w:themeShade="BF"/>
        </w:rPr>
      </w:pPr>
      <w:r w:rsidRPr="00A75092">
        <w:rPr>
          <w:rFonts w:ascii="Red Hat Display" w:hAnsi="Red Hat Display" w:cs="Calibri"/>
          <w:b/>
          <w:bCs/>
          <w:color w:val="2F5496" w:themeColor="accent1" w:themeShade="BF"/>
        </w:rPr>
        <w:t>MALICIOUS COMPLAINTS</w:t>
      </w:r>
      <w:r w:rsidRPr="00A75092">
        <w:rPr>
          <w:rFonts w:ascii="Red Hat Display" w:hAnsi="Red Hat Display" w:cs="Calibri"/>
          <w:color w:val="2F5496" w:themeColor="accent1" w:themeShade="BF"/>
        </w:rPr>
        <w:t xml:space="preserve"> </w:t>
      </w:r>
    </w:p>
    <w:p w14:paraId="1653D40C" w14:textId="704DBA31" w:rsidR="00167B1A" w:rsidRPr="00A75092" w:rsidRDefault="00537AF2" w:rsidP="00C4790F">
      <w:pPr>
        <w:spacing w:before="120" w:after="120"/>
        <w:rPr>
          <w:rFonts w:ascii="Red Hat Display" w:hAnsi="Red Hat Display" w:cs="Calibri"/>
        </w:rPr>
      </w:pPr>
      <w:r w:rsidRPr="00A75092">
        <w:rPr>
          <w:rFonts w:ascii="Red Hat Display" w:hAnsi="Red Hat Display" w:cs="Calibri"/>
        </w:rPr>
        <w:lastRenderedPageBreak/>
        <w:t>Oxford Energy Academies</w:t>
      </w:r>
      <w:r w:rsidR="000442A8" w:rsidRPr="00A75092">
        <w:rPr>
          <w:rFonts w:ascii="Red Hat Display" w:hAnsi="Red Hat Display" w:cs="Calibri"/>
        </w:rPr>
        <w:t xml:space="preserve"> </w:t>
      </w:r>
      <w:r w:rsidR="0078708B">
        <w:rPr>
          <w:rFonts w:ascii="Red Hat Display" w:hAnsi="Red Hat Display" w:cs="Calibri"/>
        </w:rPr>
        <w:t xml:space="preserve">Limited </w:t>
      </w:r>
      <w:r w:rsidR="00167B1A" w:rsidRPr="00A75092">
        <w:rPr>
          <w:rFonts w:ascii="Red Hat Display" w:hAnsi="Red Hat Display" w:cs="Calibri"/>
        </w:rPr>
        <w:t>takes the issue of malicious complaints very seriously. If, after investigation, a complaint is considered to have been made maliciously and/or without foundation, then this could result in disciplinary action against the person making the complaint.</w:t>
      </w:r>
    </w:p>
    <w:p w14:paraId="30CDF5D1" w14:textId="2C368A9E"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Any individual who feels that </w:t>
      </w:r>
      <w:r w:rsidR="00537AF2" w:rsidRPr="00A75092">
        <w:rPr>
          <w:rFonts w:ascii="Red Hat Display" w:hAnsi="Red Hat Display" w:cs="Calibri"/>
        </w:rPr>
        <w:t>Oxford Energy Academies</w:t>
      </w:r>
      <w:r w:rsidR="000442A8" w:rsidRPr="00A75092">
        <w:rPr>
          <w:rFonts w:ascii="Red Hat Display" w:hAnsi="Red Hat Display" w:cs="Calibri"/>
        </w:rPr>
        <w:t xml:space="preserve"> </w:t>
      </w:r>
      <w:r w:rsidR="0078708B">
        <w:rPr>
          <w:rFonts w:ascii="Red Hat Display" w:hAnsi="Red Hat Display" w:cs="Calibri"/>
        </w:rPr>
        <w:t xml:space="preserve">Limited </w:t>
      </w:r>
      <w:r w:rsidRPr="00A75092">
        <w:rPr>
          <w:rFonts w:ascii="Red Hat Display" w:hAnsi="Red Hat Display" w:cs="Calibri"/>
        </w:rPr>
        <w:t xml:space="preserve">has not dealt effectively with their complaint has the option to take up the complaint with </w:t>
      </w:r>
      <w:r w:rsidR="006E3AD7" w:rsidRPr="00A75092">
        <w:rPr>
          <w:rFonts w:ascii="Red Hat Display" w:hAnsi="Red Hat Display" w:cs="Calibri"/>
        </w:rPr>
        <w:t>the awarding body</w:t>
      </w:r>
      <w:r w:rsidR="00261879" w:rsidRPr="00A75092">
        <w:rPr>
          <w:rFonts w:ascii="Red Hat Display" w:hAnsi="Red Hat Display" w:cs="Calibri"/>
        </w:rPr>
        <w:t>.</w:t>
      </w:r>
      <w:r w:rsidRPr="00A75092">
        <w:rPr>
          <w:rFonts w:ascii="Red Hat Display" w:hAnsi="Red Hat Display" w:cs="Calibri"/>
          <w:color w:val="C00000"/>
        </w:rPr>
        <w:t xml:space="preserve"> </w:t>
      </w:r>
      <w:r w:rsidRPr="00A75092">
        <w:rPr>
          <w:rFonts w:ascii="Red Hat Display" w:hAnsi="Red Hat Display" w:cs="Calibri"/>
        </w:rPr>
        <w:t xml:space="preserve">Details of this process will be given once </w:t>
      </w:r>
      <w:r w:rsidR="00537AF2" w:rsidRPr="00A75092">
        <w:rPr>
          <w:rFonts w:ascii="Red Hat Display" w:hAnsi="Red Hat Display" w:cs="Calibri"/>
        </w:rPr>
        <w:t xml:space="preserve">Oxford Energy </w:t>
      </w:r>
      <w:r w:rsidR="00970C54" w:rsidRPr="00A75092">
        <w:rPr>
          <w:rFonts w:ascii="Red Hat Display" w:hAnsi="Red Hat Display" w:cs="Calibri"/>
        </w:rPr>
        <w:t>Academies</w:t>
      </w:r>
      <w:r w:rsidRPr="00A75092">
        <w:rPr>
          <w:rFonts w:ascii="Red Hat Display" w:hAnsi="Red Hat Display" w:cs="Calibri"/>
        </w:rPr>
        <w:t xml:space="preserve"> </w:t>
      </w:r>
      <w:r w:rsidR="0078708B">
        <w:rPr>
          <w:rFonts w:ascii="Red Hat Display" w:hAnsi="Red Hat Display" w:cs="Calibri"/>
        </w:rPr>
        <w:t xml:space="preserve">Limited </w:t>
      </w:r>
      <w:r w:rsidRPr="00A75092">
        <w:rPr>
          <w:rFonts w:ascii="Red Hat Display" w:hAnsi="Red Hat Display" w:cs="Calibri"/>
        </w:rPr>
        <w:t>process has been exhausted.</w:t>
      </w:r>
    </w:p>
    <w:p w14:paraId="685C1CF4" w14:textId="77777777"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Areas of complaints may be: </w:t>
      </w:r>
    </w:p>
    <w:p w14:paraId="30CFA82A" w14:textId="5A9B7052" w:rsidR="00167B1A" w:rsidRPr="00A75092" w:rsidRDefault="00167B1A" w:rsidP="00C4790F">
      <w:pPr>
        <w:pStyle w:val="ListParagraph"/>
        <w:numPr>
          <w:ilvl w:val="0"/>
          <w:numId w:val="19"/>
        </w:numPr>
        <w:spacing w:before="120" w:after="120"/>
        <w:rPr>
          <w:rFonts w:ascii="Red Hat Display" w:hAnsi="Red Hat Display" w:cs="Calibri"/>
        </w:rPr>
      </w:pPr>
      <w:r w:rsidRPr="00A75092">
        <w:rPr>
          <w:rFonts w:ascii="Red Hat Display" w:hAnsi="Red Hat Display" w:cs="Calibri"/>
        </w:rPr>
        <w:t>Any conduct which is an offence or a breach of the law</w:t>
      </w:r>
      <w:r w:rsidR="000442A8" w:rsidRPr="00A75092">
        <w:rPr>
          <w:rFonts w:ascii="Red Hat Display" w:hAnsi="Red Hat Display" w:cs="Calibri"/>
        </w:rPr>
        <w:t>.</w:t>
      </w:r>
    </w:p>
    <w:p w14:paraId="29731FD6" w14:textId="1830D80D" w:rsidR="00167B1A" w:rsidRPr="00A75092" w:rsidRDefault="00167B1A" w:rsidP="00C4790F">
      <w:pPr>
        <w:pStyle w:val="ListParagraph"/>
        <w:numPr>
          <w:ilvl w:val="0"/>
          <w:numId w:val="19"/>
        </w:numPr>
        <w:spacing w:before="120" w:after="120"/>
        <w:rPr>
          <w:rFonts w:ascii="Red Hat Display" w:hAnsi="Red Hat Display" w:cs="Calibri"/>
        </w:rPr>
      </w:pPr>
      <w:r w:rsidRPr="00A75092">
        <w:rPr>
          <w:rFonts w:ascii="Red Hat Display" w:hAnsi="Red Hat Display" w:cs="Calibri"/>
        </w:rPr>
        <w:t>Actions which are unprofessional, inappropriate and conflict with a general understanding of what is right and wrong</w:t>
      </w:r>
      <w:r w:rsidR="000442A8" w:rsidRPr="00A75092">
        <w:rPr>
          <w:rFonts w:ascii="Red Hat Display" w:hAnsi="Red Hat Display" w:cs="Calibri"/>
        </w:rPr>
        <w:t>.</w:t>
      </w:r>
    </w:p>
    <w:p w14:paraId="409920A5" w14:textId="24DD3188" w:rsidR="00167B1A" w:rsidRPr="00A75092" w:rsidRDefault="00167B1A" w:rsidP="00C4790F">
      <w:pPr>
        <w:pStyle w:val="ListParagraph"/>
        <w:numPr>
          <w:ilvl w:val="0"/>
          <w:numId w:val="19"/>
        </w:numPr>
        <w:spacing w:before="120" w:after="120"/>
        <w:rPr>
          <w:rFonts w:ascii="Red Hat Display" w:hAnsi="Red Hat Display" w:cs="Calibri"/>
        </w:rPr>
      </w:pPr>
      <w:r w:rsidRPr="00A75092">
        <w:rPr>
          <w:rFonts w:ascii="Red Hat Display" w:hAnsi="Red Hat Display" w:cs="Calibri"/>
        </w:rPr>
        <w:t>Unacceptable standards of behaviour, administration or teaching and learning</w:t>
      </w:r>
      <w:r w:rsidR="000442A8" w:rsidRPr="00A75092">
        <w:rPr>
          <w:rFonts w:ascii="Red Hat Display" w:hAnsi="Red Hat Display" w:cs="Calibri"/>
        </w:rPr>
        <w:t>.</w:t>
      </w:r>
      <w:r w:rsidRPr="00A75092">
        <w:rPr>
          <w:rFonts w:ascii="Red Hat Display" w:hAnsi="Red Hat Display" w:cs="Calibri"/>
        </w:rPr>
        <w:t xml:space="preserve"> </w:t>
      </w:r>
    </w:p>
    <w:p w14:paraId="4D8633DB" w14:textId="54C1FAD5" w:rsidR="00167B1A" w:rsidRPr="00A75092" w:rsidRDefault="00167B1A" w:rsidP="00C4790F">
      <w:pPr>
        <w:pStyle w:val="ListParagraph"/>
        <w:numPr>
          <w:ilvl w:val="0"/>
          <w:numId w:val="19"/>
        </w:numPr>
        <w:spacing w:before="120" w:after="120"/>
        <w:rPr>
          <w:rFonts w:ascii="Red Hat Display" w:hAnsi="Red Hat Display" w:cs="Calibri"/>
        </w:rPr>
      </w:pPr>
      <w:r w:rsidRPr="00A75092">
        <w:rPr>
          <w:rFonts w:ascii="Red Hat Display" w:hAnsi="Red Hat Display" w:cs="Calibri"/>
        </w:rPr>
        <w:t>Sexual, physical or other abuse of others</w:t>
      </w:r>
      <w:r w:rsidR="000442A8" w:rsidRPr="00A75092">
        <w:rPr>
          <w:rFonts w:ascii="Red Hat Display" w:hAnsi="Red Hat Display" w:cs="Calibri"/>
        </w:rPr>
        <w:t>.</w:t>
      </w:r>
    </w:p>
    <w:p w14:paraId="30803133" w14:textId="30C0A1B6" w:rsidR="00167B1A" w:rsidRPr="00A75092" w:rsidRDefault="00167B1A" w:rsidP="00C4790F">
      <w:pPr>
        <w:pStyle w:val="ListParagraph"/>
        <w:numPr>
          <w:ilvl w:val="0"/>
          <w:numId w:val="19"/>
        </w:numPr>
        <w:spacing w:before="120" w:after="120"/>
        <w:rPr>
          <w:rFonts w:ascii="Red Hat Display" w:hAnsi="Red Hat Display" w:cs="Calibri"/>
        </w:rPr>
      </w:pPr>
      <w:r w:rsidRPr="00A75092">
        <w:rPr>
          <w:rFonts w:ascii="Red Hat Display" w:hAnsi="Red Hat Display" w:cs="Calibri"/>
        </w:rPr>
        <w:t>Verbal abuse, racism, sexism, homophobia and blatant abuse about a person</w:t>
      </w:r>
      <w:r w:rsidR="000442A8" w:rsidRPr="00A75092">
        <w:rPr>
          <w:rFonts w:ascii="Red Hat Display" w:hAnsi="Red Hat Display" w:cs="Calibri"/>
        </w:rPr>
        <w:t>.</w:t>
      </w:r>
    </w:p>
    <w:p w14:paraId="40EC46CC" w14:textId="69087EE8" w:rsidR="00167B1A" w:rsidRPr="00A75092" w:rsidRDefault="00167B1A" w:rsidP="00C4790F">
      <w:pPr>
        <w:pStyle w:val="ListParagraph"/>
        <w:numPr>
          <w:ilvl w:val="0"/>
          <w:numId w:val="19"/>
        </w:numPr>
        <w:spacing w:before="120" w:after="120"/>
        <w:rPr>
          <w:rFonts w:ascii="Red Hat Display" w:hAnsi="Red Hat Display" w:cs="Calibri"/>
        </w:rPr>
      </w:pPr>
      <w:r w:rsidRPr="00A75092">
        <w:rPr>
          <w:rFonts w:ascii="Red Hat Display" w:hAnsi="Red Hat Display" w:cs="Calibri"/>
        </w:rPr>
        <w:t>Unethical conduct and bullying</w:t>
      </w:r>
      <w:r w:rsidR="000442A8" w:rsidRPr="00A75092">
        <w:rPr>
          <w:rFonts w:ascii="Red Hat Display" w:hAnsi="Red Hat Display" w:cs="Calibri"/>
        </w:rPr>
        <w:t>.</w:t>
      </w:r>
    </w:p>
    <w:p w14:paraId="4364CEB6" w14:textId="05F9888A" w:rsidR="00167B1A" w:rsidRPr="00A75092" w:rsidRDefault="00167B1A" w:rsidP="00C4790F">
      <w:pPr>
        <w:pStyle w:val="ListParagraph"/>
        <w:numPr>
          <w:ilvl w:val="0"/>
          <w:numId w:val="19"/>
        </w:numPr>
        <w:spacing w:before="120" w:after="120"/>
        <w:rPr>
          <w:rFonts w:ascii="Red Hat Display" w:hAnsi="Red Hat Display" w:cs="Calibri"/>
        </w:rPr>
      </w:pPr>
      <w:r w:rsidRPr="00A75092">
        <w:rPr>
          <w:rFonts w:ascii="Red Hat Display" w:hAnsi="Red Hat Display" w:cs="Calibri"/>
        </w:rPr>
        <w:t>Failure to comply with legal or examination protocol obligations</w:t>
      </w:r>
      <w:r w:rsidR="000442A8" w:rsidRPr="00A75092">
        <w:rPr>
          <w:rFonts w:ascii="Red Hat Display" w:hAnsi="Red Hat Display" w:cs="Calibri"/>
        </w:rPr>
        <w:t>.</w:t>
      </w:r>
    </w:p>
    <w:p w14:paraId="0D5AE45A" w14:textId="50F7CC15" w:rsidR="00167B1A" w:rsidRPr="00A75092" w:rsidRDefault="00167B1A" w:rsidP="00C4790F">
      <w:pPr>
        <w:pStyle w:val="ListParagraph"/>
        <w:numPr>
          <w:ilvl w:val="0"/>
          <w:numId w:val="19"/>
        </w:numPr>
        <w:spacing w:before="120" w:after="120"/>
        <w:rPr>
          <w:rFonts w:ascii="Red Hat Display" w:hAnsi="Red Hat Display" w:cs="Calibri"/>
        </w:rPr>
      </w:pPr>
      <w:r w:rsidRPr="00A75092">
        <w:rPr>
          <w:rFonts w:ascii="Red Hat Display" w:hAnsi="Red Hat Display" w:cs="Calibri"/>
        </w:rPr>
        <w:t>Instances where people feel unfairly treated</w:t>
      </w:r>
      <w:r w:rsidR="000442A8" w:rsidRPr="00A75092">
        <w:rPr>
          <w:rFonts w:ascii="Red Hat Display" w:hAnsi="Red Hat Display" w:cs="Calibri"/>
        </w:rPr>
        <w:t>.</w:t>
      </w:r>
    </w:p>
    <w:p w14:paraId="72F70811" w14:textId="4D5D1313" w:rsidR="00167B1A" w:rsidRPr="00A75092" w:rsidRDefault="00167B1A" w:rsidP="00C4790F">
      <w:pPr>
        <w:pStyle w:val="ListParagraph"/>
        <w:numPr>
          <w:ilvl w:val="0"/>
          <w:numId w:val="19"/>
        </w:numPr>
        <w:spacing w:before="120" w:after="120"/>
        <w:rPr>
          <w:rFonts w:ascii="Red Hat Display" w:hAnsi="Red Hat Display" w:cs="Calibri"/>
        </w:rPr>
      </w:pPr>
      <w:r w:rsidRPr="00A75092">
        <w:rPr>
          <w:rFonts w:ascii="Red Hat Display" w:hAnsi="Red Hat Display" w:cs="Calibri"/>
        </w:rPr>
        <w:t>Instances where those in authority have misused their authority</w:t>
      </w:r>
      <w:r w:rsidR="000442A8" w:rsidRPr="00A75092">
        <w:rPr>
          <w:rFonts w:ascii="Red Hat Display" w:hAnsi="Red Hat Display" w:cs="Calibri"/>
        </w:rPr>
        <w:t>.</w:t>
      </w:r>
    </w:p>
    <w:p w14:paraId="09FD56EF" w14:textId="77777777" w:rsidR="00167B1A" w:rsidRPr="00A75092" w:rsidRDefault="00167B1A" w:rsidP="00C4790F">
      <w:pPr>
        <w:pStyle w:val="ListParagraph"/>
        <w:numPr>
          <w:ilvl w:val="0"/>
          <w:numId w:val="19"/>
        </w:numPr>
        <w:spacing w:before="120" w:after="120"/>
        <w:rPr>
          <w:rFonts w:ascii="Red Hat Display" w:hAnsi="Red Hat Display" w:cs="Calibri"/>
        </w:rPr>
      </w:pPr>
      <w:r w:rsidRPr="00A75092">
        <w:rPr>
          <w:rFonts w:ascii="Red Hat Display" w:hAnsi="Red Hat Display" w:cs="Calibri"/>
        </w:rPr>
        <w:t>Dangerous situation, health and safety and safeguarding risks.</w:t>
      </w:r>
    </w:p>
    <w:p w14:paraId="56FCD1E2" w14:textId="437091C9"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Confidentiality cannot be guaranteed but </w:t>
      </w:r>
      <w:r w:rsidR="00537AF2" w:rsidRPr="00A75092">
        <w:rPr>
          <w:rFonts w:ascii="Red Hat Display" w:hAnsi="Red Hat Display" w:cs="Calibri"/>
        </w:rPr>
        <w:t>Oxford Energy Academies</w:t>
      </w:r>
      <w:r w:rsidR="000442A8" w:rsidRPr="00A75092">
        <w:rPr>
          <w:rFonts w:ascii="Red Hat Display" w:hAnsi="Red Hat Display" w:cs="Calibri"/>
        </w:rPr>
        <w:t xml:space="preserve"> </w:t>
      </w:r>
      <w:r w:rsidR="0078708B">
        <w:rPr>
          <w:rFonts w:ascii="Red Hat Display" w:hAnsi="Red Hat Display" w:cs="Calibri"/>
        </w:rPr>
        <w:t xml:space="preserve">Limited </w:t>
      </w:r>
      <w:r w:rsidRPr="00A75092">
        <w:rPr>
          <w:rFonts w:ascii="Red Hat Display" w:hAnsi="Red Hat Display" w:cs="Calibri"/>
        </w:rPr>
        <w:t>will do its utmost to ensure that all matters are dealt with sensitively and appropriately. There are cases where confidentiality will need to be broken on safeguarding grounds.</w:t>
      </w:r>
    </w:p>
    <w:p w14:paraId="3C0CBABF" w14:textId="77777777" w:rsidR="00167B1A" w:rsidRPr="00A75092" w:rsidRDefault="00167B1A" w:rsidP="00C4790F">
      <w:pPr>
        <w:spacing w:before="120" w:after="120"/>
        <w:rPr>
          <w:rFonts w:ascii="Red Hat Display" w:hAnsi="Red Hat Display" w:cs="Calibri"/>
          <w:color w:val="2F5496" w:themeColor="accent1" w:themeShade="BF"/>
        </w:rPr>
      </w:pPr>
      <w:r w:rsidRPr="00A75092">
        <w:rPr>
          <w:rFonts w:ascii="Red Hat Display" w:hAnsi="Red Hat Display" w:cs="Calibri"/>
          <w:b/>
          <w:bCs/>
          <w:color w:val="2F5496" w:themeColor="accent1" w:themeShade="BF"/>
        </w:rPr>
        <w:t xml:space="preserve">DATA PROTECTION </w:t>
      </w:r>
    </w:p>
    <w:p w14:paraId="4F64FD97" w14:textId="77777777" w:rsidR="00167B1A" w:rsidRPr="00A75092" w:rsidRDefault="00167B1A" w:rsidP="00C4790F">
      <w:pPr>
        <w:spacing w:before="120" w:after="120"/>
        <w:rPr>
          <w:rFonts w:ascii="Red Hat Display" w:hAnsi="Red Hat Display" w:cs="Calibri"/>
        </w:rPr>
      </w:pPr>
      <w:r w:rsidRPr="00A75092">
        <w:rPr>
          <w:rFonts w:ascii="Red Hat Display" w:hAnsi="Red Hat Display" w:cs="Calibri"/>
        </w:rPr>
        <w:t>All records of investigations and outcomes will be kept securely.</w:t>
      </w:r>
    </w:p>
    <w:p w14:paraId="70615947" w14:textId="5095A34F"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It is expected that all individuals will assume responsibility for communication with </w:t>
      </w:r>
      <w:r w:rsidR="00537AF2" w:rsidRPr="00A75092">
        <w:rPr>
          <w:rFonts w:ascii="Red Hat Display" w:hAnsi="Red Hat Display" w:cs="Calibri"/>
        </w:rPr>
        <w:t>Oxford Energy Academies</w:t>
      </w:r>
      <w:r w:rsidR="000442A8" w:rsidRPr="00A75092">
        <w:rPr>
          <w:rFonts w:ascii="Red Hat Display" w:hAnsi="Red Hat Display" w:cs="Calibri"/>
        </w:rPr>
        <w:t xml:space="preserve"> </w:t>
      </w:r>
      <w:r w:rsidR="0078708B">
        <w:rPr>
          <w:rFonts w:ascii="Red Hat Display" w:hAnsi="Red Hat Display" w:cs="Calibri"/>
        </w:rPr>
        <w:t xml:space="preserve">Limited </w:t>
      </w:r>
      <w:r w:rsidRPr="00A75092">
        <w:rPr>
          <w:rFonts w:ascii="Red Hat Display" w:hAnsi="Red Hat Display" w:cs="Calibri"/>
        </w:rPr>
        <w:t xml:space="preserve">and for drawing attention to any problems or concerns. </w:t>
      </w:r>
    </w:p>
    <w:p w14:paraId="61AAE74F" w14:textId="17A6FEFE"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For information on rights and responsibilities within the General Data Protection Regulation (GDPR), please refer to </w:t>
      </w:r>
      <w:r w:rsidR="00537AF2" w:rsidRPr="00A75092">
        <w:rPr>
          <w:rFonts w:ascii="Red Hat Display" w:hAnsi="Red Hat Display" w:cs="Calibri"/>
        </w:rPr>
        <w:t>Oxford Energy Academies</w:t>
      </w:r>
      <w:r w:rsidR="000442A8" w:rsidRPr="00A75092">
        <w:rPr>
          <w:rFonts w:ascii="Red Hat Display" w:hAnsi="Red Hat Display" w:cs="Calibri"/>
        </w:rPr>
        <w:t xml:space="preserve"> </w:t>
      </w:r>
      <w:r w:rsidR="0078708B">
        <w:rPr>
          <w:rFonts w:ascii="Red Hat Display" w:hAnsi="Red Hat Display" w:cs="Calibri"/>
        </w:rPr>
        <w:t xml:space="preserve">Limited </w:t>
      </w:r>
      <w:r w:rsidRPr="00A75092">
        <w:rPr>
          <w:rFonts w:ascii="Red Hat Display" w:hAnsi="Red Hat Display" w:cs="Calibri"/>
        </w:rPr>
        <w:t xml:space="preserve">GDPR Policy and your individual Privacy Policy. </w:t>
      </w:r>
    </w:p>
    <w:p w14:paraId="06918F8A" w14:textId="3987ECD9" w:rsidR="00C4790F" w:rsidRPr="000E7A41" w:rsidRDefault="00167B1A" w:rsidP="00C4790F">
      <w:pPr>
        <w:spacing w:before="120" w:after="120"/>
        <w:rPr>
          <w:rFonts w:ascii="Red Hat Display" w:hAnsi="Red Hat Display" w:cs="Calibri"/>
        </w:rPr>
      </w:pPr>
      <w:r w:rsidRPr="00A75092">
        <w:rPr>
          <w:rFonts w:ascii="Red Hat Display" w:hAnsi="Red Hat Display" w:cs="Calibri"/>
        </w:rPr>
        <w:t>Where an individual is unhappy about the processing of their personal data, they can contact</w:t>
      </w:r>
      <w:r w:rsidR="00261879" w:rsidRPr="00A75092">
        <w:rPr>
          <w:rFonts w:ascii="Red Hat Display" w:hAnsi="Red Hat Display" w:cs="Calibri"/>
        </w:rPr>
        <w:t xml:space="preserve"> the</w:t>
      </w:r>
      <w:r w:rsidRPr="00A75092">
        <w:rPr>
          <w:rFonts w:ascii="Red Hat Display" w:hAnsi="Red Hat Display" w:cs="Calibri"/>
        </w:rPr>
        <w:t xml:space="preserve"> </w:t>
      </w:r>
      <w:r w:rsidR="00261879" w:rsidRPr="00A75092">
        <w:rPr>
          <w:rFonts w:ascii="Red Hat Display" w:hAnsi="Red Hat Display" w:cs="Calibri"/>
        </w:rPr>
        <w:t>Director.</w:t>
      </w:r>
    </w:p>
    <w:p w14:paraId="574091C3" w14:textId="6C5150B1" w:rsidR="00167B1A" w:rsidRPr="00A75092" w:rsidRDefault="00167B1A" w:rsidP="00C4790F">
      <w:pPr>
        <w:spacing w:before="120" w:after="120"/>
        <w:rPr>
          <w:rFonts w:ascii="Red Hat Display" w:hAnsi="Red Hat Display" w:cs="Calibri"/>
          <w:color w:val="2F5496" w:themeColor="accent1" w:themeShade="BF"/>
        </w:rPr>
      </w:pPr>
      <w:r w:rsidRPr="00A75092">
        <w:rPr>
          <w:rFonts w:ascii="Red Hat Display" w:hAnsi="Red Hat Display" w:cs="Calibri"/>
          <w:b/>
          <w:bCs/>
          <w:color w:val="2F5496" w:themeColor="accent1" w:themeShade="BF"/>
        </w:rPr>
        <w:t>COMPLAINTS</w:t>
      </w:r>
      <w:r w:rsidRPr="00A75092">
        <w:rPr>
          <w:rFonts w:ascii="Red Hat Display" w:hAnsi="Red Hat Display" w:cs="Calibri"/>
          <w:color w:val="2F5496" w:themeColor="accent1" w:themeShade="BF"/>
        </w:rPr>
        <w:t xml:space="preserve"> </w:t>
      </w:r>
    </w:p>
    <w:p w14:paraId="6324CAC4" w14:textId="0619C3DF"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Complaints must be made within 3 months of the event that gave rise to </w:t>
      </w:r>
      <w:r w:rsidR="00261879" w:rsidRPr="00A75092">
        <w:rPr>
          <w:rFonts w:ascii="Red Hat Display" w:hAnsi="Red Hat Display" w:cs="Calibri"/>
        </w:rPr>
        <w:t>it and</w:t>
      </w:r>
      <w:r w:rsidRPr="00A75092">
        <w:rPr>
          <w:rFonts w:ascii="Red Hat Display" w:hAnsi="Red Hat Display" w:cs="Calibri"/>
        </w:rPr>
        <w:t xml:space="preserve"> must be submitted in written or electronic form via letter, email or by completing a complaint form. </w:t>
      </w:r>
    </w:p>
    <w:p w14:paraId="1583B4BF" w14:textId="77777777"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Where possible, complaints should be dealt with informally. Usually, only when this route fails to bring about a resolution should a formal complaint be initiated, unless the complaint relates to a serious matter, in which case the complaint will progress immediately to the formal stage. </w:t>
      </w:r>
    </w:p>
    <w:p w14:paraId="78B9BA4E" w14:textId="77777777" w:rsidR="00167B1A" w:rsidRPr="00A75092" w:rsidRDefault="00167B1A" w:rsidP="00C4790F">
      <w:pPr>
        <w:spacing w:before="120" w:after="120"/>
        <w:rPr>
          <w:rFonts w:ascii="Red Hat Display" w:hAnsi="Red Hat Display" w:cs="Calibri"/>
        </w:rPr>
      </w:pPr>
      <w:r w:rsidRPr="00A75092">
        <w:rPr>
          <w:rFonts w:ascii="Red Hat Display" w:hAnsi="Red Hat Display" w:cs="Calibri"/>
        </w:rPr>
        <w:t>The following are examples which could constitute a serious complaint:</w:t>
      </w:r>
    </w:p>
    <w:p w14:paraId="082D4803" w14:textId="4406CA57" w:rsidR="00167B1A" w:rsidRPr="00A75092" w:rsidRDefault="00167B1A" w:rsidP="00C4790F">
      <w:pPr>
        <w:pStyle w:val="ListParagraph"/>
        <w:numPr>
          <w:ilvl w:val="0"/>
          <w:numId w:val="20"/>
        </w:numPr>
        <w:spacing w:before="120" w:after="120"/>
        <w:rPr>
          <w:rFonts w:ascii="Red Hat Display" w:hAnsi="Red Hat Display" w:cs="Calibri"/>
        </w:rPr>
      </w:pPr>
      <w:r w:rsidRPr="00A75092">
        <w:rPr>
          <w:rFonts w:ascii="Red Hat Display" w:hAnsi="Red Hat Display" w:cs="Calibri"/>
        </w:rPr>
        <w:lastRenderedPageBreak/>
        <w:t>A complaint received directly from a regulatory body such as a funding body, police or government department</w:t>
      </w:r>
      <w:r w:rsidR="000442A8" w:rsidRPr="00A75092">
        <w:rPr>
          <w:rFonts w:ascii="Red Hat Display" w:hAnsi="Red Hat Display" w:cs="Calibri"/>
        </w:rPr>
        <w:t>.</w:t>
      </w:r>
    </w:p>
    <w:p w14:paraId="7487DF3E" w14:textId="21BD2CF3" w:rsidR="00167B1A" w:rsidRPr="00A75092" w:rsidRDefault="00167B1A" w:rsidP="00C4790F">
      <w:pPr>
        <w:pStyle w:val="ListParagraph"/>
        <w:numPr>
          <w:ilvl w:val="0"/>
          <w:numId w:val="20"/>
        </w:numPr>
        <w:spacing w:before="120" w:after="120"/>
        <w:rPr>
          <w:rFonts w:ascii="Red Hat Display" w:hAnsi="Red Hat Display" w:cs="Calibri"/>
        </w:rPr>
      </w:pPr>
      <w:r w:rsidRPr="00A75092">
        <w:rPr>
          <w:rFonts w:ascii="Red Hat Display" w:hAnsi="Red Hat Display" w:cs="Calibri"/>
        </w:rPr>
        <w:t xml:space="preserve">A complaint which could result in a serious reputational impact for </w:t>
      </w:r>
      <w:r w:rsidR="00537AF2" w:rsidRPr="00A75092">
        <w:rPr>
          <w:rFonts w:ascii="Red Hat Display" w:hAnsi="Red Hat Display" w:cs="Calibri"/>
        </w:rPr>
        <w:t>Oxford Energy Academies</w:t>
      </w:r>
      <w:r w:rsidR="0078708B">
        <w:rPr>
          <w:rFonts w:ascii="Red Hat Display" w:hAnsi="Red Hat Display" w:cs="Calibri"/>
        </w:rPr>
        <w:t xml:space="preserve"> </w:t>
      </w:r>
      <w:r w:rsidR="0078708B">
        <w:rPr>
          <w:rFonts w:ascii="Red Hat Display" w:hAnsi="Red Hat Display" w:cs="Calibri"/>
        </w:rPr>
        <w:t>Limited</w:t>
      </w:r>
      <w:r w:rsidR="0078708B">
        <w:rPr>
          <w:rFonts w:ascii="Red Hat Display" w:hAnsi="Red Hat Display" w:cs="Calibri"/>
        </w:rPr>
        <w:t>, i</w:t>
      </w:r>
      <w:r w:rsidRPr="00A75092">
        <w:rPr>
          <w:rFonts w:ascii="Red Hat Display" w:hAnsi="Red Hat Display" w:cs="Calibri"/>
        </w:rPr>
        <w:t>ncluding complaints involving injuries or safety.</w:t>
      </w:r>
    </w:p>
    <w:p w14:paraId="1B8C371A" w14:textId="77777777" w:rsidR="00167B1A" w:rsidRPr="00A75092" w:rsidRDefault="00167B1A" w:rsidP="00C4790F">
      <w:pPr>
        <w:spacing w:before="120" w:after="120"/>
        <w:rPr>
          <w:rFonts w:ascii="Red Hat Display" w:hAnsi="Red Hat Display" w:cs="Calibri"/>
          <w:color w:val="2F5496" w:themeColor="accent1" w:themeShade="BF"/>
        </w:rPr>
      </w:pPr>
      <w:r w:rsidRPr="00A75092">
        <w:rPr>
          <w:rFonts w:ascii="Red Hat Display" w:hAnsi="Red Hat Display" w:cs="Calibri"/>
          <w:b/>
          <w:bCs/>
          <w:color w:val="2F5496" w:themeColor="accent1" w:themeShade="BF"/>
        </w:rPr>
        <w:t>INFORMAL RESOLUTION</w:t>
      </w:r>
      <w:r w:rsidRPr="00A75092">
        <w:rPr>
          <w:rFonts w:ascii="Red Hat Display" w:hAnsi="Red Hat Display" w:cs="Calibri"/>
          <w:color w:val="2F5496" w:themeColor="accent1" w:themeShade="BF"/>
        </w:rPr>
        <w:t xml:space="preserve"> </w:t>
      </w:r>
    </w:p>
    <w:p w14:paraId="6D2A915F" w14:textId="535F7486"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Many issues can be dealt with informally and where possible, it is often best to do so to ensure a speedy resolution. These matters may be handled by any member of staff but support from the </w:t>
      </w:r>
      <w:r w:rsidR="00261879" w:rsidRPr="00A75092">
        <w:rPr>
          <w:rFonts w:ascii="Red Hat Display" w:hAnsi="Red Hat Display" w:cs="Calibri"/>
        </w:rPr>
        <w:t>Director</w:t>
      </w:r>
      <w:r w:rsidRPr="00A75092">
        <w:rPr>
          <w:rFonts w:ascii="Red Hat Display" w:hAnsi="Red Hat Display" w:cs="Calibri"/>
        </w:rPr>
        <w:t xml:space="preserve"> may be sought. </w:t>
      </w:r>
    </w:p>
    <w:p w14:paraId="1517DACE" w14:textId="59C02C69" w:rsidR="00167B1A" w:rsidRPr="00A75092" w:rsidRDefault="00167B1A" w:rsidP="00C4790F">
      <w:pPr>
        <w:spacing w:before="120" w:after="120"/>
        <w:rPr>
          <w:rFonts w:ascii="Red Hat Display" w:hAnsi="Red Hat Display" w:cs="Calibri"/>
        </w:rPr>
      </w:pPr>
      <w:r w:rsidRPr="00A75092">
        <w:rPr>
          <w:rFonts w:ascii="Red Hat Display" w:hAnsi="Red Hat Display" w:cs="Calibri"/>
        </w:rPr>
        <w:t>There is no requirement for the member of staff to issue a formal letter or submit any other paperwork if the matter is resolved informally unless the complainant specifically asks for this.</w:t>
      </w:r>
    </w:p>
    <w:p w14:paraId="4F31DCE3" w14:textId="77777777" w:rsidR="00167B1A" w:rsidRPr="00A75092" w:rsidRDefault="00167B1A" w:rsidP="00C4790F">
      <w:pPr>
        <w:spacing w:before="120" w:after="120"/>
        <w:rPr>
          <w:rFonts w:ascii="Red Hat Display" w:hAnsi="Red Hat Display" w:cs="Calibri"/>
        </w:rPr>
      </w:pPr>
      <w:r w:rsidRPr="00A75092">
        <w:rPr>
          <w:rFonts w:ascii="Red Hat Display" w:hAnsi="Red Hat Display" w:cs="Calibri"/>
        </w:rPr>
        <w:t>Staff members dealing with the complaint should work to the following simple formula:</w:t>
      </w:r>
    </w:p>
    <w:p w14:paraId="46F3D851" w14:textId="538D3D93" w:rsidR="00167B1A" w:rsidRPr="00A75092" w:rsidRDefault="00167B1A" w:rsidP="00C4790F">
      <w:pPr>
        <w:pStyle w:val="ListParagraph"/>
        <w:numPr>
          <w:ilvl w:val="0"/>
          <w:numId w:val="21"/>
        </w:numPr>
        <w:spacing w:before="120" w:after="120"/>
        <w:rPr>
          <w:rFonts w:ascii="Red Hat Display" w:hAnsi="Red Hat Display" w:cs="Calibri"/>
        </w:rPr>
      </w:pPr>
      <w:r w:rsidRPr="00A75092">
        <w:rPr>
          <w:rFonts w:ascii="Red Hat Display" w:hAnsi="Red Hat Display" w:cs="Calibri"/>
        </w:rPr>
        <w:t>Listen</w:t>
      </w:r>
      <w:r w:rsidR="000442A8" w:rsidRPr="00A75092">
        <w:rPr>
          <w:rFonts w:ascii="Red Hat Display" w:hAnsi="Red Hat Display" w:cs="Calibri"/>
        </w:rPr>
        <w:t>.</w:t>
      </w:r>
      <w:r w:rsidRPr="00A75092">
        <w:rPr>
          <w:rFonts w:ascii="Red Hat Display" w:hAnsi="Red Hat Display" w:cs="Calibri"/>
        </w:rPr>
        <w:t xml:space="preserve"> </w:t>
      </w:r>
    </w:p>
    <w:p w14:paraId="13BE6BD4" w14:textId="6C8025AA" w:rsidR="00167B1A" w:rsidRPr="00A75092" w:rsidRDefault="00167B1A" w:rsidP="00C4790F">
      <w:pPr>
        <w:pStyle w:val="ListParagraph"/>
        <w:numPr>
          <w:ilvl w:val="0"/>
          <w:numId w:val="21"/>
        </w:numPr>
        <w:spacing w:before="120" w:after="120"/>
        <w:rPr>
          <w:rFonts w:ascii="Red Hat Display" w:hAnsi="Red Hat Display" w:cs="Calibri"/>
        </w:rPr>
      </w:pPr>
      <w:r w:rsidRPr="00A75092">
        <w:rPr>
          <w:rFonts w:ascii="Red Hat Display" w:hAnsi="Red Hat Display" w:cs="Calibri"/>
        </w:rPr>
        <w:t>Ask questions</w:t>
      </w:r>
      <w:r w:rsidR="000442A8" w:rsidRPr="00A75092">
        <w:rPr>
          <w:rFonts w:ascii="Red Hat Display" w:hAnsi="Red Hat Display" w:cs="Calibri"/>
        </w:rPr>
        <w:t>.</w:t>
      </w:r>
    </w:p>
    <w:p w14:paraId="0B3B53AC" w14:textId="0B31CEDE" w:rsidR="00167B1A" w:rsidRPr="00A75092" w:rsidRDefault="00167B1A" w:rsidP="00C4790F">
      <w:pPr>
        <w:pStyle w:val="ListParagraph"/>
        <w:numPr>
          <w:ilvl w:val="0"/>
          <w:numId w:val="21"/>
        </w:numPr>
        <w:spacing w:before="120" w:after="120"/>
        <w:rPr>
          <w:rFonts w:ascii="Red Hat Display" w:hAnsi="Red Hat Display" w:cs="Calibri"/>
        </w:rPr>
      </w:pPr>
      <w:r w:rsidRPr="00A75092">
        <w:rPr>
          <w:rFonts w:ascii="Red Hat Display" w:hAnsi="Red Hat Display" w:cs="Calibri"/>
        </w:rPr>
        <w:t>Agree a solution and check satisfaction</w:t>
      </w:r>
      <w:r w:rsidR="000442A8" w:rsidRPr="00A75092">
        <w:rPr>
          <w:rFonts w:ascii="Red Hat Display" w:hAnsi="Red Hat Display" w:cs="Calibri"/>
        </w:rPr>
        <w:t>.</w:t>
      </w:r>
    </w:p>
    <w:p w14:paraId="7E05B50A" w14:textId="10D9C18A" w:rsidR="00167B1A" w:rsidRPr="00A75092" w:rsidRDefault="00167B1A" w:rsidP="00C4790F">
      <w:pPr>
        <w:pStyle w:val="ListParagraph"/>
        <w:numPr>
          <w:ilvl w:val="0"/>
          <w:numId w:val="21"/>
        </w:numPr>
        <w:spacing w:before="120" w:after="120"/>
        <w:rPr>
          <w:rFonts w:ascii="Red Hat Display" w:hAnsi="Red Hat Display" w:cs="Calibri"/>
        </w:rPr>
      </w:pPr>
      <w:r w:rsidRPr="00A75092">
        <w:rPr>
          <w:rFonts w:ascii="Red Hat Display" w:hAnsi="Red Hat Display" w:cs="Calibri"/>
        </w:rPr>
        <w:t>Implement the solution immediately</w:t>
      </w:r>
      <w:r w:rsidR="000442A8" w:rsidRPr="00A75092">
        <w:rPr>
          <w:rFonts w:ascii="Red Hat Display" w:hAnsi="Red Hat Display" w:cs="Calibri"/>
        </w:rPr>
        <w:t>.</w:t>
      </w:r>
    </w:p>
    <w:p w14:paraId="3BFF2C61" w14:textId="0CE28907" w:rsidR="00167B1A" w:rsidRPr="00A75092" w:rsidRDefault="00167B1A" w:rsidP="00C4790F">
      <w:pPr>
        <w:pStyle w:val="ListParagraph"/>
        <w:numPr>
          <w:ilvl w:val="0"/>
          <w:numId w:val="21"/>
        </w:numPr>
        <w:spacing w:before="120" w:after="120"/>
        <w:rPr>
          <w:rFonts w:ascii="Red Hat Display" w:hAnsi="Red Hat Display" w:cs="Calibri"/>
        </w:rPr>
      </w:pPr>
      <w:r w:rsidRPr="00A75092">
        <w:rPr>
          <w:rFonts w:ascii="Red Hat Display" w:hAnsi="Red Hat Display" w:cs="Calibri"/>
        </w:rPr>
        <w:t>Follow up and check continued satisfaction</w:t>
      </w:r>
      <w:r w:rsidR="000442A8" w:rsidRPr="00A75092">
        <w:rPr>
          <w:rFonts w:ascii="Red Hat Display" w:hAnsi="Red Hat Display" w:cs="Calibri"/>
        </w:rPr>
        <w:t>.</w:t>
      </w:r>
      <w:r w:rsidRPr="00A75092">
        <w:rPr>
          <w:rFonts w:ascii="Red Hat Display" w:hAnsi="Red Hat Display" w:cs="Calibri"/>
        </w:rPr>
        <w:t xml:space="preserve"> </w:t>
      </w:r>
    </w:p>
    <w:p w14:paraId="475666DF" w14:textId="10061020"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There should be no need to report the complaint to the Director unless the complaint is: </w:t>
      </w:r>
    </w:p>
    <w:p w14:paraId="58B5467D" w14:textId="69AF865D" w:rsidR="00167B1A" w:rsidRPr="00A75092" w:rsidRDefault="00167B1A" w:rsidP="00C4790F">
      <w:pPr>
        <w:pStyle w:val="ListParagraph"/>
        <w:numPr>
          <w:ilvl w:val="0"/>
          <w:numId w:val="22"/>
        </w:numPr>
        <w:spacing w:before="120" w:after="120"/>
        <w:rPr>
          <w:rFonts w:ascii="Red Hat Display" w:hAnsi="Red Hat Display" w:cs="Calibri"/>
        </w:rPr>
      </w:pPr>
      <w:r w:rsidRPr="00A75092">
        <w:rPr>
          <w:rFonts w:ascii="Red Hat Display" w:hAnsi="Red Hat Display" w:cs="Calibri"/>
        </w:rPr>
        <w:t>Unusual or unique in its nature</w:t>
      </w:r>
      <w:r w:rsidR="000442A8" w:rsidRPr="00A75092">
        <w:rPr>
          <w:rFonts w:ascii="Red Hat Display" w:hAnsi="Red Hat Display" w:cs="Calibri"/>
        </w:rPr>
        <w:t>.</w:t>
      </w:r>
    </w:p>
    <w:p w14:paraId="3D5DFC35" w14:textId="71723420" w:rsidR="00167B1A" w:rsidRPr="00A75092" w:rsidRDefault="00167B1A" w:rsidP="00C4790F">
      <w:pPr>
        <w:pStyle w:val="ListParagraph"/>
        <w:numPr>
          <w:ilvl w:val="0"/>
          <w:numId w:val="22"/>
        </w:numPr>
        <w:spacing w:before="120" w:after="120"/>
        <w:rPr>
          <w:rFonts w:ascii="Red Hat Display" w:hAnsi="Red Hat Display" w:cs="Calibri"/>
        </w:rPr>
      </w:pPr>
      <w:r w:rsidRPr="00A75092">
        <w:rPr>
          <w:rFonts w:ascii="Red Hat Display" w:hAnsi="Red Hat Display" w:cs="Calibri"/>
        </w:rPr>
        <w:t xml:space="preserve">Linked to an incident that could have had (or may have in the future have) a potentially serious effect on </w:t>
      </w:r>
      <w:r w:rsidR="00537AF2" w:rsidRPr="00A75092">
        <w:rPr>
          <w:rFonts w:ascii="Red Hat Display" w:hAnsi="Red Hat Display" w:cs="Calibri"/>
        </w:rPr>
        <w:t>Oxford Energy Academies</w:t>
      </w:r>
      <w:r w:rsidR="000442A8" w:rsidRPr="00A75092">
        <w:rPr>
          <w:rFonts w:ascii="Red Hat Display" w:hAnsi="Red Hat Display" w:cs="Calibri"/>
        </w:rPr>
        <w:t xml:space="preserve"> </w:t>
      </w:r>
      <w:r w:rsidR="0078708B">
        <w:rPr>
          <w:rFonts w:ascii="Red Hat Display" w:hAnsi="Red Hat Display" w:cs="Calibri"/>
        </w:rPr>
        <w:t>Limited</w:t>
      </w:r>
      <w:r w:rsidRPr="00A75092">
        <w:rPr>
          <w:rFonts w:ascii="Red Hat Display" w:hAnsi="Red Hat Display" w:cs="Calibri"/>
        </w:rPr>
        <w:t>’s reputation</w:t>
      </w:r>
      <w:r w:rsidR="000442A8" w:rsidRPr="00A75092">
        <w:rPr>
          <w:rFonts w:ascii="Red Hat Display" w:hAnsi="Red Hat Display" w:cs="Calibri"/>
        </w:rPr>
        <w:t>.</w:t>
      </w:r>
    </w:p>
    <w:p w14:paraId="59A14C14" w14:textId="423EDC13" w:rsidR="00167B1A" w:rsidRPr="00A75092" w:rsidRDefault="00167B1A" w:rsidP="00C4790F">
      <w:pPr>
        <w:pStyle w:val="ListParagraph"/>
        <w:numPr>
          <w:ilvl w:val="0"/>
          <w:numId w:val="22"/>
        </w:numPr>
        <w:spacing w:before="120" w:after="120"/>
        <w:rPr>
          <w:rFonts w:ascii="Red Hat Display" w:hAnsi="Red Hat Display" w:cs="Calibri"/>
        </w:rPr>
      </w:pPr>
      <w:r w:rsidRPr="00A75092">
        <w:rPr>
          <w:rFonts w:ascii="Red Hat Display" w:hAnsi="Red Hat Display" w:cs="Calibri"/>
        </w:rPr>
        <w:t xml:space="preserve">Linked to an incident that could have had (or may have in the future have) the potential to lead to injury of an individual at </w:t>
      </w:r>
      <w:r w:rsidR="00537AF2" w:rsidRPr="00A75092">
        <w:rPr>
          <w:rFonts w:ascii="Red Hat Display" w:hAnsi="Red Hat Display" w:cs="Calibri"/>
        </w:rPr>
        <w:t>Oxford Energy Academies</w:t>
      </w:r>
      <w:r w:rsidR="0078708B" w:rsidRPr="0078708B">
        <w:rPr>
          <w:rFonts w:ascii="Red Hat Display" w:hAnsi="Red Hat Display" w:cs="Calibri"/>
        </w:rPr>
        <w:t xml:space="preserve"> </w:t>
      </w:r>
      <w:r w:rsidR="0078708B">
        <w:rPr>
          <w:rFonts w:ascii="Red Hat Display" w:hAnsi="Red Hat Display" w:cs="Calibri"/>
        </w:rPr>
        <w:t>Limited</w:t>
      </w:r>
      <w:r w:rsidR="000442A8" w:rsidRPr="00A75092">
        <w:rPr>
          <w:rFonts w:ascii="Red Hat Display" w:hAnsi="Red Hat Display" w:cs="Calibri"/>
        </w:rPr>
        <w:t>.</w:t>
      </w:r>
    </w:p>
    <w:p w14:paraId="7400D8A7" w14:textId="0BC1AAF7" w:rsidR="00591426"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In these situations, the </w:t>
      </w:r>
      <w:r w:rsidR="00614C01" w:rsidRPr="00A75092">
        <w:rPr>
          <w:rFonts w:ascii="Red Hat Display" w:hAnsi="Red Hat Display" w:cs="Calibri"/>
        </w:rPr>
        <w:t>Director</w:t>
      </w:r>
      <w:r w:rsidRPr="00A75092">
        <w:rPr>
          <w:rFonts w:ascii="Red Hat Display" w:hAnsi="Red Hat Display" w:cs="Calibri"/>
        </w:rPr>
        <w:t xml:space="preserve"> should make notes of the issue and the agreed resolution. These notes should be securely stored for three years from the date of resolution and be easily accessible in case the matter re-emerges or escalates to become a formal complaint. The aim should be to deal with less significant issues in an informal way to ensure a speedy resolution.</w:t>
      </w:r>
    </w:p>
    <w:p w14:paraId="7347D8CA" w14:textId="6128C455" w:rsidR="00167B1A" w:rsidRPr="00A75092" w:rsidRDefault="00167B1A" w:rsidP="00C4790F">
      <w:pPr>
        <w:spacing w:before="120" w:after="120"/>
        <w:rPr>
          <w:rFonts w:ascii="Red Hat Display" w:hAnsi="Red Hat Display" w:cs="Calibri"/>
          <w:color w:val="2F5496" w:themeColor="accent1" w:themeShade="BF"/>
        </w:rPr>
      </w:pPr>
      <w:r w:rsidRPr="00A75092">
        <w:rPr>
          <w:rFonts w:ascii="Red Hat Display" w:hAnsi="Red Hat Display" w:cs="Calibri"/>
          <w:color w:val="2F5496" w:themeColor="accent1" w:themeShade="BF"/>
        </w:rPr>
        <w:t xml:space="preserve"> </w:t>
      </w:r>
      <w:r w:rsidRPr="00A75092">
        <w:rPr>
          <w:rFonts w:ascii="Red Hat Display" w:hAnsi="Red Hat Display" w:cs="Calibri"/>
          <w:b/>
          <w:bCs/>
          <w:color w:val="2F5496" w:themeColor="accent1" w:themeShade="BF"/>
        </w:rPr>
        <w:t>FORMAL RESOLUTION</w:t>
      </w:r>
      <w:r w:rsidRPr="00A75092">
        <w:rPr>
          <w:rFonts w:ascii="Red Hat Display" w:hAnsi="Red Hat Display" w:cs="Calibri"/>
          <w:color w:val="2F5496" w:themeColor="accent1" w:themeShade="BF"/>
        </w:rPr>
        <w:t xml:space="preserve"> </w:t>
      </w:r>
    </w:p>
    <w:p w14:paraId="2654A144" w14:textId="77777777"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Where a complaint cannot be resolved informally, or due to the nature of the complaint it is not appropriate to do so, the matter may be treated as a formal complaint. </w:t>
      </w:r>
    </w:p>
    <w:p w14:paraId="17BB6620" w14:textId="00F3EE7E"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Details of the complaint should be submitted in writing to the </w:t>
      </w:r>
      <w:r w:rsidR="00614C01" w:rsidRPr="00A75092">
        <w:rPr>
          <w:rFonts w:ascii="Red Hat Display" w:hAnsi="Red Hat Display" w:cs="Calibri"/>
        </w:rPr>
        <w:t>Director</w:t>
      </w:r>
      <w:r w:rsidRPr="00A75092">
        <w:rPr>
          <w:rFonts w:ascii="Red Hat Display" w:hAnsi="Red Hat Display" w:cs="Calibri"/>
        </w:rPr>
        <w:t xml:space="preserve">. </w:t>
      </w:r>
    </w:p>
    <w:p w14:paraId="0B49AADA" w14:textId="444A2828"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Timing guidelines for the handling of a formal complaint start on the day the written complaint is received by </w:t>
      </w:r>
      <w:r w:rsidR="00537AF2" w:rsidRPr="00A75092">
        <w:rPr>
          <w:rFonts w:ascii="Red Hat Display" w:hAnsi="Red Hat Display" w:cs="Calibri"/>
        </w:rPr>
        <w:t>Oxford Energy Academies</w:t>
      </w:r>
      <w:r w:rsidR="0078708B" w:rsidRPr="0078708B">
        <w:rPr>
          <w:rFonts w:ascii="Red Hat Display" w:hAnsi="Red Hat Display" w:cs="Calibri"/>
        </w:rPr>
        <w:t xml:space="preserve"> </w:t>
      </w:r>
      <w:r w:rsidR="0078708B">
        <w:rPr>
          <w:rFonts w:ascii="Red Hat Display" w:hAnsi="Red Hat Display" w:cs="Calibri"/>
        </w:rPr>
        <w:t>Limited</w:t>
      </w:r>
      <w:r w:rsidRPr="00A75092">
        <w:rPr>
          <w:rFonts w:ascii="Red Hat Display" w:hAnsi="Red Hat Display" w:cs="Calibri"/>
        </w:rPr>
        <w:t xml:space="preserve">. </w:t>
      </w:r>
      <w:r w:rsidR="00537AF2" w:rsidRPr="00A75092">
        <w:rPr>
          <w:rFonts w:ascii="Red Hat Display" w:hAnsi="Red Hat Display" w:cs="Calibri"/>
        </w:rPr>
        <w:t>Oxford Energy Academies</w:t>
      </w:r>
      <w:r w:rsidR="00094003" w:rsidRPr="00A75092">
        <w:rPr>
          <w:rFonts w:ascii="Red Hat Display" w:hAnsi="Red Hat Display" w:cs="Calibri"/>
        </w:rPr>
        <w:t xml:space="preserve"> </w:t>
      </w:r>
      <w:r w:rsidR="0078708B">
        <w:rPr>
          <w:rFonts w:ascii="Red Hat Display" w:hAnsi="Red Hat Display" w:cs="Calibri"/>
        </w:rPr>
        <w:t xml:space="preserve">Limited </w:t>
      </w:r>
      <w:r w:rsidRPr="00A75092">
        <w:rPr>
          <w:rFonts w:ascii="Red Hat Display" w:hAnsi="Red Hat Display" w:cs="Calibri"/>
        </w:rPr>
        <w:t xml:space="preserve">will acknowledge receipt in writing to the complainant within three working days. </w:t>
      </w:r>
    </w:p>
    <w:p w14:paraId="242C1CC7" w14:textId="437FA97C"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The </w:t>
      </w:r>
      <w:r w:rsidR="00614C01" w:rsidRPr="00A75092">
        <w:rPr>
          <w:rFonts w:ascii="Red Hat Display" w:hAnsi="Red Hat Display" w:cs="Calibri"/>
        </w:rPr>
        <w:t>Director</w:t>
      </w:r>
      <w:r w:rsidRPr="00A75092">
        <w:rPr>
          <w:rFonts w:ascii="Red Hat Display" w:hAnsi="Red Hat Display" w:cs="Calibri"/>
        </w:rPr>
        <w:t xml:space="preserve"> has ten working days to complete the initial investigation and respond back to the complainant. The </w:t>
      </w:r>
      <w:r w:rsidR="00614C01" w:rsidRPr="00A75092">
        <w:rPr>
          <w:rFonts w:ascii="Red Hat Display" w:hAnsi="Red Hat Display" w:cs="Calibri"/>
        </w:rPr>
        <w:t>Director</w:t>
      </w:r>
      <w:r w:rsidRPr="00A75092">
        <w:rPr>
          <w:rFonts w:ascii="Red Hat Display" w:hAnsi="Red Hat Display" w:cs="Calibri"/>
        </w:rPr>
        <w:t xml:space="preserve"> will also confirm if in</w:t>
      </w:r>
      <w:r w:rsidR="00185D36">
        <w:rPr>
          <w:rFonts w:ascii="Red Hat Display" w:hAnsi="Red Hat Display" w:cs="Calibri"/>
        </w:rPr>
        <w:t xml:space="preserve"> her</w:t>
      </w:r>
      <w:r w:rsidRPr="00A75092">
        <w:rPr>
          <w:rFonts w:ascii="Red Hat Display" w:hAnsi="Red Hat Display" w:cs="Calibri"/>
        </w:rPr>
        <w:t xml:space="preserve"> view, the complaint was upheld, partially upheld or not upheld. </w:t>
      </w:r>
    </w:p>
    <w:p w14:paraId="4B58BEE1" w14:textId="6BF34CA9" w:rsidR="00167B1A" w:rsidRPr="00A75092" w:rsidRDefault="00167B1A" w:rsidP="00C4790F">
      <w:pPr>
        <w:spacing w:before="120" w:after="120"/>
        <w:rPr>
          <w:rFonts w:ascii="Red Hat Display" w:hAnsi="Red Hat Display" w:cs="Calibri"/>
        </w:rPr>
      </w:pPr>
      <w:r w:rsidRPr="00A75092">
        <w:rPr>
          <w:rFonts w:ascii="Red Hat Display" w:hAnsi="Red Hat Display" w:cs="Calibri"/>
        </w:rPr>
        <w:lastRenderedPageBreak/>
        <w:t xml:space="preserve">Deadlines may be extended due to the availability of relevant staff. If there is a delay in producing a final written response, </w:t>
      </w:r>
      <w:r w:rsidR="00537AF2" w:rsidRPr="00A75092">
        <w:rPr>
          <w:rFonts w:ascii="Red Hat Display" w:hAnsi="Red Hat Display" w:cs="Calibri"/>
        </w:rPr>
        <w:t>Oxford Energy Academies</w:t>
      </w:r>
      <w:r w:rsidR="00094003" w:rsidRPr="00A75092">
        <w:rPr>
          <w:rFonts w:ascii="Red Hat Display" w:hAnsi="Red Hat Display" w:cs="Calibri"/>
        </w:rPr>
        <w:t xml:space="preserve"> </w:t>
      </w:r>
      <w:r w:rsidR="0078708B">
        <w:rPr>
          <w:rFonts w:ascii="Red Hat Display" w:hAnsi="Red Hat Display" w:cs="Calibri"/>
        </w:rPr>
        <w:t xml:space="preserve">Limited </w:t>
      </w:r>
      <w:r w:rsidRPr="00A75092">
        <w:rPr>
          <w:rFonts w:ascii="Red Hat Display" w:hAnsi="Red Hat Display" w:cs="Calibri"/>
        </w:rPr>
        <w:t xml:space="preserve">will send a holding letter informing the complainant of the reason for the delay and an update of the investigation to date, within ten working days. </w:t>
      </w:r>
    </w:p>
    <w:p w14:paraId="269FAD9C" w14:textId="6FD0F032"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Copies of all correspondence and notes will be </w:t>
      </w:r>
      <w:r w:rsidR="00614C01" w:rsidRPr="00A75092">
        <w:rPr>
          <w:rFonts w:ascii="Red Hat Display" w:hAnsi="Red Hat Display" w:cs="Calibri"/>
        </w:rPr>
        <w:t>kept by the Director at</w:t>
      </w:r>
      <w:r w:rsidRPr="00A75092">
        <w:rPr>
          <w:rFonts w:ascii="Red Hat Display" w:hAnsi="Red Hat Display" w:cs="Calibri"/>
        </w:rPr>
        <w:t xml:space="preserve"> </w:t>
      </w:r>
      <w:r w:rsidR="00537AF2" w:rsidRPr="00A75092">
        <w:rPr>
          <w:rFonts w:ascii="Red Hat Display" w:hAnsi="Red Hat Display" w:cs="Calibri"/>
        </w:rPr>
        <w:t>Oxford Energy Academies</w:t>
      </w:r>
      <w:r w:rsidR="00094003" w:rsidRPr="00A75092">
        <w:rPr>
          <w:rFonts w:ascii="Red Hat Display" w:hAnsi="Red Hat Display" w:cs="Calibri"/>
        </w:rPr>
        <w:t xml:space="preserve"> </w:t>
      </w:r>
      <w:r w:rsidR="0078708B">
        <w:rPr>
          <w:rFonts w:ascii="Red Hat Display" w:hAnsi="Red Hat Display" w:cs="Calibri"/>
        </w:rPr>
        <w:t xml:space="preserve">Limited </w:t>
      </w:r>
      <w:r w:rsidRPr="00A75092">
        <w:rPr>
          <w:rFonts w:ascii="Red Hat Display" w:hAnsi="Red Hat Display" w:cs="Calibri"/>
        </w:rPr>
        <w:t>for safe, confidential storage.</w:t>
      </w:r>
    </w:p>
    <w:p w14:paraId="56D3F46A" w14:textId="77777777" w:rsidR="00167B1A" w:rsidRPr="00A75092" w:rsidRDefault="00167B1A" w:rsidP="00C4790F">
      <w:pPr>
        <w:spacing w:before="120" w:after="120"/>
        <w:rPr>
          <w:rFonts w:ascii="Red Hat Display" w:hAnsi="Red Hat Display" w:cs="Calibri"/>
          <w:color w:val="2F5496" w:themeColor="accent1" w:themeShade="BF"/>
        </w:rPr>
      </w:pPr>
      <w:r w:rsidRPr="00A75092">
        <w:rPr>
          <w:rFonts w:ascii="Red Hat Display" w:hAnsi="Red Hat Display" w:cs="Calibri"/>
          <w:b/>
          <w:bCs/>
          <w:color w:val="2F5496" w:themeColor="accent1" w:themeShade="BF"/>
        </w:rPr>
        <w:t>APPEALS</w:t>
      </w:r>
      <w:r w:rsidRPr="00A75092">
        <w:rPr>
          <w:rFonts w:ascii="Red Hat Display" w:hAnsi="Red Hat Display" w:cs="Calibri"/>
          <w:color w:val="2F5496" w:themeColor="accent1" w:themeShade="BF"/>
        </w:rPr>
        <w:t xml:space="preserve"> </w:t>
      </w:r>
    </w:p>
    <w:p w14:paraId="1C546FEF" w14:textId="3D9B914B"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On completion of the formal stage, the complainant has ten working days from the date of the formal response to deliver a written notice of appeal to </w:t>
      </w:r>
      <w:r w:rsidR="00537AF2" w:rsidRPr="00A75092">
        <w:rPr>
          <w:rFonts w:ascii="Red Hat Display" w:hAnsi="Red Hat Display" w:cs="Calibri"/>
        </w:rPr>
        <w:t>Oxford Energy Academies</w:t>
      </w:r>
      <w:r w:rsidR="00094003" w:rsidRPr="00A75092">
        <w:rPr>
          <w:rFonts w:ascii="Red Hat Display" w:hAnsi="Red Hat Display" w:cs="Calibri"/>
        </w:rPr>
        <w:t xml:space="preserve"> </w:t>
      </w:r>
      <w:r w:rsidR="0078708B">
        <w:rPr>
          <w:rFonts w:ascii="Red Hat Display" w:hAnsi="Red Hat Display" w:cs="Calibri"/>
        </w:rPr>
        <w:t xml:space="preserve">Limited </w:t>
      </w:r>
      <w:r w:rsidR="00614C01" w:rsidRPr="00A75092">
        <w:rPr>
          <w:rFonts w:ascii="Red Hat Display" w:hAnsi="Red Hat Display" w:cs="Calibri"/>
        </w:rPr>
        <w:t>if</w:t>
      </w:r>
      <w:r w:rsidRPr="00A75092">
        <w:rPr>
          <w:rFonts w:ascii="Red Hat Display" w:hAnsi="Red Hat Display" w:cs="Calibri"/>
        </w:rPr>
        <w:t xml:space="preserve"> they are dissatisfied with the outcome of the investigation.</w:t>
      </w:r>
    </w:p>
    <w:p w14:paraId="6E56ED1A" w14:textId="77777777"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 An appeal can only be requested on the basis that at least one of the following criteria apply:</w:t>
      </w:r>
    </w:p>
    <w:p w14:paraId="17D2F103" w14:textId="7F6CC106" w:rsidR="00167B1A" w:rsidRPr="00A75092" w:rsidRDefault="00167B1A" w:rsidP="00C4790F">
      <w:pPr>
        <w:pStyle w:val="ListParagraph"/>
        <w:numPr>
          <w:ilvl w:val="0"/>
          <w:numId w:val="23"/>
        </w:numPr>
        <w:spacing w:before="120" w:after="120"/>
        <w:rPr>
          <w:rFonts w:ascii="Red Hat Display" w:hAnsi="Red Hat Display" w:cs="Calibri"/>
        </w:rPr>
      </w:pPr>
      <w:r w:rsidRPr="00A75092">
        <w:rPr>
          <w:rFonts w:ascii="Red Hat Display" w:hAnsi="Red Hat Display" w:cs="Calibri"/>
        </w:rPr>
        <w:t>New evidence has come to light</w:t>
      </w:r>
      <w:r w:rsidR="00094003" w:rsidRPr="00A75092">
        <w:rPr>
          <w:rFonts w:ascii="Red Hat Display" w:hAnsi="Red Hat Display" w:cs="Calibri"/>
        </w:rPr>
        <w:t>.</w:t>
      </w:r>
    </w:p>
    <w:p w14:paraId="1274CF98" w14:textId="7A15BFF3" w:rsidR="00167B1A" w:rsidRPr="00A75092" w:rsidRDefault="00167B1A" w:rsidP="00C4790F">
      <w:pPr>
        <w:pStyle w:val="ListParagraph"/>
        <w:numPr>
          <w:ilvl w:val="0"/>
          <w:numId w:val="23"/>
        </w:numPr>
        <w:spacing w:before="120" w:after="120"/>
        <w:rPr>
          <w:rFonts w:ascii="Red Hat Display" w:hAnsi="Red Hat Display" w:cs="Calibri"/>
        </w:rPr>
      </w:pPr>
      <w:r w:rsidRPr="00A75092">
        <w:rPr>
          <w:rFonts w:ascii="Red Hat Display" w:hAnsi="Red Hat Display" w:cs="Calibri"/>
        </w:rPr>
        <w:t xml:space="preserve">Not </w:t>
      </w:r>
      <w:r w:rsidR="00094003" w:rsidRPr="00A75092">
        <w:rPr>
          <w:rFonts w:ascii="Red Hat Display" w:hAnsi="Red Hat Display" w:cs="Calibri"/>
        </w:rPr>
        <w:t>all</w:t>
      </w:r>
      <w:r w:rsidRPr="00A75092">
        <w:rPr>
          <w:rFonts w:ascii="Red Hat Display" w:hAnsi="Red Hat Display" w:cs="Calibri"/>
        </w:rPr>
        <w:t xml:space="preserve"> the evidence was considered when </w:t>
      </w:r>
      <w:r w:rsidR="00614C01" w:rsidRPr="00A75092">
        <w:rPr>
          <w:rFonts w:ascii="Red Hat Display" w:hAnsi="Red Hat Display" w:cs="Calibri"/>
        </w:rPr>
        <w:t>concluding</w:t>
      </w:r>
      <w:r w:rsidR="00094003" w:rsidRPr="00A75092">
        <w:rPr>
          <w:rFonts w:ascii="Red Hat Display" w:hAnsi="Red Hat Display" w:cs="Calibri"/>
        </w:rPr>
        <w:t>.</w:t>
      </w:r>
    </w:p>
    <w:p w14:paraId="264CA2FB" w14:textId="56070E85" w:rsidR="00167B1A" w:rsidRPr="00A75092" w:rsidRDefault="00167B1A" w:rsidP="00C4790F">
      <w:pPr>
        <w:pStyle w:val="ListParagraph"/>
        <w:numPr>
          <w:ilvl w:val="0"/>
          <w:numId w:val="23"/>
        </w:numPr>
        <w:spacing w:before="120" w:after="120"/>
        <w:rPr>
          <w:rFonts w:ascii="Red Hat Display" w:hAnsi="Red Hat Display" w:cs="Calibri"/>
        </w:rPr>
      </w:pPr>
      <w:r w:rsidRPr="00A75092">
        <w:rPr>
          <w:rFonts w:ascii="Red Hat Display" w:hAnsi="Red Hat Display" w:cs="Calibri"/>
        </w:rPr>
        <w:t>Other procedural irregularity in the process</w:t>
      </w:r>
      <w:r w:rsidR="00094003" w:rsidRPr="00A75092">
        <w:rPr>
          <w:rFonts w:ascii="Red Hat Display" w:hAnsi="Red Hat Display" w:cs="Calibri"/>
        </w:rPr>
        <w:t>.</w:t>
      </w:r>
    </w:p>
    <w:p w14:paraId="651549D4" w14:textId="70383CF8" w:rsidR="00167B1A" w:rsidRPr="00A75092" w:rsidRDefault="00537AF2" w:rsidP="00C4790F">
      <w:pPr>
        <w:spacing w:before="120" w:after="120"/>
        <w:rPr>
          <w:rFonts w:ascii="Red Hat Display" w:hAnsi="Red Hat Display" w:cs="Calibri"/>
        </w:rPr>
      </w:pPr>
      <w:r w:rsidRPr="00A75092">
        <w:rPr>
          <w:rFonts w:ascii="Red Hat Display" w:hAnsi="Red Hat Display" w:cs="Calibri"/>
        </w:rPr>
        <w:t>Oxford Energy Academies</w:t>
      </w:r>
      <w:r w:rsidR="0078708B" w:rsidRPr="0078708B">
        <w:rPr>
          <w:rFonts w:ascii="Red Hat Display" w:hAnsi="Red Hat Display" w:cs="Calibri"/>
        </w:rPr>
        <w:t xml:space="preserve"> </w:t>
      </w:r>
      <w:r w:rsidR="0078708B">
        <w:rPr>
          <w:rFonts w:ascii="Red Hat Display" w:hAnsi="Red Hat Display" w:cs="Calibri"/>
        </w:rPr>
        <w:t>Limited</w:t>
      </w:r>
      <w:r w:rsidR="00094003" w:rsidRPr="00A75092">
        <w:rPr>
          <w:rFonts w:ascii="Red Hat Display" w:hAnsi="Red Hat Display" w:cs="Calibri"/>
        </w:rPr>
        <w:t xml:space="preserve"> </w:t>
      </w:r>
      <w:r w:rsidR="00167B1A" w:rsidRPr="00A75092">
        <w:rPr>
          <w:rFonts w:ascii="Red Hat Display" w:hAnsi="Red Hat Display" w:cs="Calibri"/>
        </w:rPr>
        <w:t xml:space="preserve">will appoint an Appeals Officer </w:t>
      </w:r>
      <w:r w:rsidR="00004114" w:rsidRPr="00A75092">
        <w:rPr>
          <w:rFonts w:ascii="Red Hat Display" w:hAnsi="Red Hat Display" w:cs="Calibri"/>
        </w:rPr>
        <w:t>who</w:t>
      </w:r>
      <w:r w:rsidR="00167B1A" w:rsidRPr="00A75092">
        <w:rPr>
          <w:rFonts w:ascii="Red Hat Display" w:hAnsi="Red Hat Display" w:cs="Calibri"/>
        </w:rPr>
        <w:t xml:space="preserve"> should acknowledge, in writing, receipt of the appeal within on</w:t>
      </w:r>
      <w:r w:rsidR="00004114" w:rsidRPr="00A75092">
        <w:rPr>
          <w:rFonts w:ascii="Red Hat Display" w:hAnsi="Red Hat Display" w:cs="Calibri"/>
        </w:rPr>
        <w:t>e</w:t>
      </w:r>
      <w:r w:rsidR="00167B1A" w:rsidRPr="00A75092">
        <w:rPr>
          <w:rFonts w:ascii="Red Hat Display" w:hAnsi="Red Hat Display" w:cs="Calibri"/>
        </w:rPr>
        <w:t xml:space="preserve"> calendar month. </w:t>
      </w:r>
    </w:p>
    <w:p w14:paraId="6CD9E481" w14:textId="3887EEA7" w:rsidR="00094003"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Deadlines may be extended due to the availability of relevant staff. A holding letter will be sent by </w:t>
      </w:r>
      <w:r w:rsidR="00537AF2" w:rsidRPr="00A75092">
        <w:rPr>
          <w:rFonts w:ascii="Red Hat Display" w:hAnsi="Red Hat Display" w:cs="Calibri"/>
        </w:rPr>
        <w:t>Oxford Energy Academies</w:t>
      </w:r>
      <w:r w:rsidRPr="00A75092">
        <w:rPr>
          <w:rFonts w:ascii="Red Hat Display" w:hAnsi="Red Hat Display" w:cs="Calibri"/>
        </w:rPr>
        <w:t xml:space="preserve"> </w:t>
      </w:r>
      <w:r w:rsidR="0078708B">
        <w:rPr>
          <w:rFonts w:ascii="Red Hat Display" w:hAnsi="Red Hat Display" w:cs="Calibri"/>
        </w:rPr>
        <w:t xml:space="preserve">Limited </w:t>
      </w:r>
      <w:r w:rsidRPr="00A75092">
        <w:rPr>
          <w:rFonts w:ascii="Red Hat Display" w:hAnsi="Red Hat Display" w:cs="Calibri"/>
        </w:rPr>
        <w:t>if there is a delay in producing the final written response, informing the complainant of the reason for the delay and an update of the investigation to date.</w:t>
      </w:r>
    </w:p>
    <w:p w14:paraId="2774E315" w14:textId="1FFE33C0" w:rsidR="00167B1A" w:rsidRPr="00A75092" w:rsidRDefault="00167B1A" w:rsidP="00C4790F">
      <w:pPr>
        <w:spacing w:before="120" w:after="120"/>
        <w:rPr>
          <w:rFonts w:ascii="Red Hat Display" w:hAnsi="Red Hat Display" w:cs="Calibri"/>
          <w:color w:val="2F5496" w:themeColor="accent1" w:themeShade="BF"/>
        </w:rPr>
      </w:pPr>
      <w:r w:rsidRPr="00A75092">
        <w:rPr>
          <w:rFonts w:ascii="Red Hat Display" w:hAnsi="Red Hat Display" w:cs="Calibri"/>
          <w:b/>
          <w:bCs/>
          <w:color w:val="2F5496" w:themeColor="accent1" w:themeShade="BF"/>
        </w:rPr>
        <w:t xml:space="preserve">CONTINUING A COMPLAINT BEYOND </w:t>
      </w:r>
      <w:r w:rsidR="00537AF2" w:rsidRPr="00A75092">
        <w:rPr>
          <w:rFonts w:ascii="Red Hat Display" w:hAnsi="Red Hat Display" w:cs="Calibri"/>
          <w:b/>
          <w:bCs/>
          <w:color w:val="2F5496" w:themeColor="accent1" w:themeShade="BF"/>
        </w:rPr>
        <w:t>OXFORD ENERGY ACADEMIES</w:t>
      </w:r>
      <w:r w:rsidR="0078708B">
        <w:rPr>
          <w:rFonts w:ascii="Red Hat Display" w:hAnsi="Red Hat Display" w:cs="Calibri"/>
          <w:b/>
          <w:bCs/>
          <w:color w:val="2F5496" w:themeColor="accent1" w:themeShade="BF"/>
        </w:rPr>
        <w:t xml:space="preserve"> LIMITED</w:t>
      </w:r>
    </w:p>
    <w:p w14:paraId="4A386D54" w14:textId="4E74DD5C"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Once the complainant has exhausted </w:t>
      </w:r>
      <w:r w:rsidR="00537AF2" w:rsidRPr="00A75092">
        <w:rPr>
          <w:rFonts w:ascii="Red Hat Display" w:hAnsi="Red Hat Display" w:cs="Calibri"/>
        </w:rPr>
        <w:t>Oxford Energy Academies</w:t>
      </w:r>
      <w:r w:rsidR="00094003" w:rsidRPr="00A75092">
        <w:rPr>
          <w:rFonts w:ascii="Red Hat Display" w:hAnsi="Red Hat Display" w:cs="Calibri"/>
        </w:rPr>
        <w:t xml:space="preserve"> </w:t>
      </w:r>
      <w:r w:rsidR="0078708B">
        <w:rPr>
          <w:rFonts w:ascii="Red Hat Display" w:hAnsi="Red Hat Display" w:cs="Calibri"/>
        </w:rPr>
        <w:t xml:space="preserve">Limited </w:t>
      </w:r>
      <w:r w:rsidRPr="00A75092">
        <w:rPr>
          <w:rFonts w:ascii="Red Hat Display" w:hAnsi="Red Hat Display" w:cs="Calibri"/>
        </w:rPr>
        <w:t xml:space="preserve">complaints process, and if a resolution has not been achieved, the complainant has a right to complain to the regulatory body. </w:t>
      </w:r>
      <w:r w:rsidR="00537AF2" w:rsidRPr="00A75092">
        <w:rPr>
          <w:rFonts w:ascii="Red Hat Display" w:hAnsi="Red Hat Display" w:cs="Calibri"/>
        </w:rPr>
        <w:t>Oxford Energy Academies</w:t>
      </w:r>
      <w:r w:rsidR="00094003" w:rsidRPr="00A75092">
        <w:rPr>
          <w:rFonts w:ascii="Red Hat Display" w:hAnsi="Red Hat Display" w:cs="Calibri"/>
        </w:rPr>
        <w:t xml:space="preserve"> </w:t>
      </w:r>
      <w:r w:rsidR="0078708B">
        <w:rPr>
          <w:rFonts w:ascii="Red Hat Display" w:hAnsi="Red Hat Display" w:cs="Calibri"/>
        </w:rPr>
        <w:t xml:space="preserve">Limited </w:t>
      </w:r>
      <w:r w:rsidR="00970C54" w:rsidRPr="00A75092">
        <w:rPr>
          <w:rFonts w:ascii="Red Hat Display" w:hAnsi="Red Hat Display" w:cs="Calibri"/>
        </w:rPr>
        <w:t xml:space="preserve">is </w:t>
      </w:r>
      <w:r w:rsidRPr="00A75092">
        <w:rPr>
          <w:rFonts w:ascii="Red Hat Display" w:hAnsi="Red Hat Display" w:cs="Calibri"/>
        </w:rPr>
        <w:t xml:space="preserve">regulated by the </w:t>
      </w:r>
      <w:r w:rsidR="002B5104">
        <w:rPr>
          <w:rFonts w:ascii="Red Hat Display" w:hAnsi="Red Hat Display" w:cs="Calibri"/>
        </w:rPr>
        <w:t>Department of Education (DofE)</w:t>
      </w:r>
      <w:r w:rsidRPr="00A75092">
        <w:rPr>
          <w:rFonts w:ascii="Red Hat Display" w:hAnsi="Red Hat Display" w:cs="Calibri"/>
        </w:rPr>
        <w:t xml:space="preserve">, and complaints should be addressed to the Complaints Team at </w:t>
      </w:r>
      <w:r w:rsidR="002B5104">
        <w:rPr>
          <w:rFonts w:ascii="Red Hat Display" w:hAnsi="Red Hat Display" w:cs="Calibri"/>
        </w:rPr>
        <w:t>Department of Education</w:t>
      </w:r>
      <w:r w:rsidRPr="00A75092">
        <w:rPr>
          <w:rFonts w:ascii="Red Hat Display" w:hAnsi="Red Hat Display" w:cs="Calibri"/>
        </w:rPr>
        <w:t>.</w:t>
      </w:r>
    </w:p>
    <w:p w14:paraId="71C6FB0A" w14:textId="116CB419"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Complainants should note that the </w:t>
      </w:r>
      <w:r w:rsidR="002B5104">
        <w:rPr>
          <w:rFonts w:ascii="Red Hat Display" w:hAnsi="Red Hat Display" w:cs="Calibri"/>
        </w:rPr>
        <w:t>Department of Education</w:t>
      </w:r>
      <w:r w:rsidR="002B5104" w:rsidRPr="00A75092">
        <w:rPr>
          <w:rFonts w:ascii="Red Hat Display" w:hAnsi="Red Hat Display" w:cs="Calibri"/>
        </w:rPr>
        <w:t xml:space="preserve"> </w:t>
      </w:r>
      <w:r w:rsidRPr="00A75092">
        <w:rPr>
          <w:rFonts w:ascii="Red Hat Display" w:hAnsi="Red Hat Display" w:cs="Calibri"/>
        </w:rPr>
        <w:t xml:space="preserve">will only take up a complaint when they are satisfied that </w:t>
      </w:r>
      <w:r w:rsidR="00537AF2" w:rsidRPr="00A75092">
        <w:rPr>
          <w:rFonts w:ascii="Red Hat Display" w:hAnsi="Red Hat Display" w:cs="Calibri"/>
        </w:rPr>
        <w:t>Oxford Energy Academies</w:t>
      </w:r>
      <w:r w:rsidR="00094003" w:rsidRPr="00A75092">
        <w:rPr>
          <w:rFonts w:ascii="Red Hat Display" w:hAnsi="Red Hat Display" w:cs="Calibri"/>
        </w:rPr>
        <w:t xml:space="preserve"> </w:t>
      </w:r>
      <w:r w:rsidR="0078708B">
        <w:rPr>
          <w:rFonts w:ascii="Red Hat Display" w:hAnsi="Red Hat Display" w:cs="Calibri"/>
        </w:rPr>
        <w:t xml:space="preserve">Limited </w:t>
      </w:r>
      <w:r w:rsidRPr="00A75092">
        <w:rPr>
          <w:rFonts w:ascii="Red Hat Display" w:hAnsi="Red Hat Display" w:cs="Calibri"/>
        </w:rPr>
        <w:t xml:space="preserve">procedure, including appeal, has been exhausted, unless the </w:t>
      </w:r>
      <w:r w:rsidR="002B5104">
        <w:rPr>
          <w:rFonts w:ascii="Red Hat Display" w:hAnsi="Red Hat Display" w:cs="Calibri"/>
        </w:rPr>
        <w:t>Department of Education</w:t>
      </w:r>
      <w:r w:rsidRPr="00A75092">
        <w:rPr>
          <w:rFonts w:ascii="Red Hat Display" w:hAnsi="Red Hat Display" w:cs="Calibri"/>
        </w:rPr>
        <w:t xml:space="preserve"> believes that </w:t>
      </w:r>
      <w:r w:rsidR="00537AF2" w:rsidRPr="00A75092">
        <w:rPr>
          <w:rFonts w:ascii="Red Hat Display" w:hAnsi="Red Hat Display" w:cs="Calibri"/>
        </w:rPr>
        <w:t>Oxford Energy Academies</w:t>
      </w:r>
      <w:r w:rsidR="00094003" w:rsidRPr="00A75092">
        <w:rPr>
          <w:rFonts w:ascii="Red Hat Display" w:hAnsi="Red Hat Display" w:cs="Calibri"/>
        </w:rPr>
        <w:t xml:space="preserve"> </w:t>
      </w:r>
      <w:r w:rsidR="0078708B">
        <w:rPr>
          <w:rFonts w:ascii="Red Hat Display" w:hAnsi="Red Hat Display" w:cs="Calibri"/>
        </w:rPr>
        <w:t xml:space="preserve">Limited </w:t>
      </w:r>
      <w:r w:rsidRPr="00A75092">
        <w:rPr>
          <w:rFonts w:ascii="Red Hat Display" w:hAnsi="Red Hat Display" w:cs="Calibri"/>
        </w:rPr>
        <w:t>is not dealing with a complaint appropriately or effectively, when it may intervene before the procedure is exhausted.</w:t>
      </w:r>
    </w:p>
    <w:p w14:paraId="790A9400" w14:textId="3C3DC3CC" w:rsidR="002B5104" w:rsidRDefault="00167B1A" w:rsidP="00C4790F">
      <w:pPr>
        <w:spacing w:before="120" w:after="120"/>
        <w:rPr>
          <w:rFonts w:ascii="Red Hat Display" w:hAnsi="Red Hat Display" w:cs="Calibri"/>
        </w:rPr>
      </w:pPr>
      <w:r w:rsidRPr="00A75092">
        <w:rPr>
          <w:rFonts w:ascii="Red Hat Display" w:hAnsi="Red Hat Display" w:cs="Calibri"/>
        </w:rPr>
        <w:t xml:space="preserve">Details on the </w:t>
      </w:r>
      <w:r w:rsidR="002B5104">
        <w:rPr>
          <w:rFonts w:ascii="Red Hat Display" w:hAnsi="Red Hat Display" w:cs="Calibri"/>
        </w:rPr>
        <w:t>Department of Education</w:t>
      </w:r>
      <w:r w:rsidR="002B5104" w:rsidRPr="00A75092">
        <w:rPr>
          <w:rFonts w:ascii="Red Hat Display" w:hAnsi="Red Hat Display" w:cs="Calibri"/>
        </w:rPr>
        <w:t xml:space="preserve"> </w:t>
      </w:r>
      <w:r w:rsidRPr="00A75092">
        <w:rPr>
          <w:rFonts w:ascii="Red Hat Display" w:hAnsi="Red Hat Display" w:cs="Calibri"/>
        </w:rPr>
        <w:t xml:space="preserve">Complaints Procedure are contained in the document entitled, “Procedure for dealing with complaints about providers of education and training” which is available on </w:t>
      </w:r>
      <w:hyperlink r:id="rId10" w:history="1">
        <w:r w:rsidR="002B5104" w:rsidRPr="00F47EB0">
          <w:rPr>
            <w:rStyle w:val="Hyperlink"/>
            <w:rFonts w:ascii="Red Hat Display" w:hAnsi="Red Hat Display" w:cs="Calibri"/>
          </w:rPr>
          <w:t>www.gov.uk/government/organisations/education-and-skills-funding-agency/about/complaints-procedure</w:t>
        </w:r>
      </w:hyperlink>
    </w:p>
    <w:p w14:paraId="185F1349" w14:textId="77777777" w:rsidR="00167B1A" w:rsidRPr="00A75092" w:rsidRDefault="00167B1A" w:rsidP="00C4790F">
      <w:pPr>
        <w:spacing w:before="120" w:after="120"/>
        <w:rPr>
          <w:rFonts w:ascii="Red Hat Display" w:hAnsi="Red Hat Display" w:cs="Calibri"/>
          <w:b/>
          <w:bCs/>
          <w:color w:val="2F5496" w:themeColor="accent1" w:themeShade="BF"/>
        </w:rPr>
      </w:pPr>
      <w:r w:rsidRPr="00A75092">
        <w:rPr>
          <w:rFonts w:ascii="Red Hat Display" w:hAnsi="Red Hat Display" w:cs="Calibri"/>
          <w:b/>
          <w:bCs/>
          <w:color w:val="2F5496" w:themeColor="accent1" w:themeShade="BF"/>
        </w:rPr>
        <w:t>STAFF MEMBERS</w:t>
      </w:r>
    </w:p>
    <w:p w14:paraId="12738B99" w14:textId="0655F233"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If a member of staff has a </w:t>
      </w:r>
      <w:r w:rsidR="00F523F5" w:rsidRPr="00A75092">
        <w:rPr>
          <w:rFonts w:ascii="Red Hat Display" w:hAnsi="Red Hat Display" w:cs="Calibri"/>
        </w:rPr>
        <w:t>complaint,</w:t>
      </w:r>
      <w:r w:rsidRPr="00A75092">
        <w:rPr>
          <w:rFonts w:ascii="Red Hat Display" w:hAnsi="Red Hat Display" w:cs="Calibri"/>
        </w:rPr>
        <w:t xml:space="preserve"> then they will need to follow the complaints procedure outlined in this document, their first point of call should be the </w:t>
      </w:r>
      <w:r w:rsidR="00F523F5" w:rsidRPr="00A75092">
        <w:rPr>
          <w:rFonts w:ascii="Red Hat Display" w:hAnsi="Red Hat Display" w:cs="Calibri"/>
        </w:rPr>
        <w:t>Director</w:t>
      </w:r>
      <w:r w:rsidRPr="00A75092">
        <w:rPr>
          <w:rFonts w:ascii="Red Hat Display" w:hAnsi="Red Hat Display" w:cs="Calibri"/>
        </w:rPr>
        <w:t xml:space="preserve">. </w:t>
      </w:r>
      <w:r w:rsidR="00F523F5" w:rsidRPr="00A75092">
        <w:rPr>
          <w:rFonts w:ascii="Red Hat Display" w:hAnsi="Red Hat Display" w:cs="Calibri"/>
        </w:rPr>
        <w:t xml:space="preserve">The </w:t>
      </w:r>
      <w:r w:rsidR="00537AF2" w:rsidRPr="00A75092">
        <w:rPr>
          <w:rFonts w:ascii="Red Hat Display" w:hAnsi="Red Hat Display" w:cs="Calibri"/>
        </w:rPr>
        <w:t>Oxford Energy Academies</w:t>
      </w:r>
      <w:r w:rsidR="0078708B" w:rsidRPr="0078708B">
        <w:rPr>
          <w:rFonts w:ascii="Red Hat Display" w:hAnsi="Red Hat Display" w:cs="Calibri"/>
        </w:rPr>
        <w:t xml:space="preserve"> </w:t>
      </w:r>
      <w:r w:rsidR="0078708B">
        <w:rPr>
          <w:rFonts w:ascii="Red Hat Display" w:hAnsi="Red Hat Display" w:cs="Calibri"/>
        </w:rPr>
        <w:lastRenderedPageBreak/>
        <w:t>Limited</w:t>
      </w:r>
      <w:r w:rsidR="00094003" w:rsidRPr="00A75092">
        <w:rPr>
          <w:rFonts w:ascii="Red Hat Display" w:hAnsi="Red Hat Display" w:cs="Calibri"/>
        </w:rPr>
        <w:t xml:space="preserve"> </w:t>
      </w:r>
      <w:r w:rsidR="00F523F5" w:rsidRPr="00A75092">
        <w:rPr>
          <w:rFonts w:ascii="Red Hat Display" w:hAnsi="Red Hat Display" w:cs="Calibri"/>
        </w:rPr>
        <w:t xml:space="preserve">Director will adjudicate in the issue and </w:t>
      </w:r>
      <w:r w:rsidR="00280A54" w:rsidRPr="00A75092">
        <w:rPr>
          <w:rFonts w:ascii="Red Hat Display" w:hAnsi="Red Hat Display" w:cs="Calibri"/>
        </w:rPr>
        <w:t>h</w:t>
      </w:r>
      <w:r w:rsidR="002B5104">
        <w:rPr>
          <w:rFonts w:ascii="Red Hat Display" w:hAnsi="Red Hat Display" w:cs="Calibri"/>
        </w:rPr>
        <w:t>er</w:t>
      </w:r>
      <w:r w:rsidR="00F523F5" w:rsidRPr="00A75092">
        <w:rPr>
          <w:rFonts w:ascii="Red Hat Display" w:hAnsi="Red Hat Display" w:cs="Calibri"/>
        </w:rPr>
        <w:t xml:space="preserve"> decision is final, although members of staff can invoke the Appeals Procedure.</w:t>
      </w:r>
    </w:p>
    <w:p w14:paraId="419F4137" w14:textId="77777777" w:rsidR="00167B1A" w:rsidRPr="00A75092" w:rsidRDefault="00167B1A" w:rsidP="00C4790F">
      <w:pPr>
        <w:spacing w:before="120" w:after="120"/>
        <w:rPr>
          <w:rFonts w:ascii="Red Hat Display" w:hAnsi="Red Hat Display" w:cs="Calibri"/>
          <w:color w:val="2F5496" w:themeColor="accent1" w:themeShade="BF"/>
        </w:rPr>
      </w:pPr>
      <w:r w:rsidRPr="00A75092">
        <w:rPr>
          <w:rFonts w:ascii="Red Hat Display" w:hAnsi="Red Hat Display" w:cs="Calibri"/>
          <w:b/>
          <w:bCs/>
          <w:color w:val="2F5496" w:themeColor="accent1" w:themeShade="BF"/>
        </w:rPr>
        <w:t>PARTNERS/EXTERNAL ORGANISATIONS</w:t>
      </w:r>
      <w:r w:rsidRPr="00A75092">
        <w:rPr>
          <w:rFonts w:ascii="Red Hat Display" w:hAnsi="Red Hat Display" w:cs="Calibri"/>
          <w:color w:val="2F5496" w:themeColor="accent1" w:themeShade="BF"/>
        </w:rPr>
        <w:t xml:space="preserve"> </w:t>
      </w:r>
    </w:p>
    <w:p w14:paraId="1595AC48" w14:textId="4F4B4797" w:rsidR="00167B1A"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If an individual has an issue with an external organisation or any staff employed by another organisation, they should immediately inform </w:t>
      </w:r>
      <w:r w:rsidR="00280A54" w:rsidRPr="00A75092">
        <w:rPr>
          <w:rFonts w:ascii="Red Hat Display" w:hAnsi="Red Hat Display" w:cs="Calibri"/>
        </w:rPr>
        <w:t xml:space="preserve">the </w:t>
      </w:r>
      <w:r w:rsidRPr="00A75092">
        <w:rPr>
          <w:rFonts w:ascii="Red Hat Display" w:hAnsi="Red Hat Display" w:cs="Calibri"/>
        </w:rPr>
        <w:t xml:space="preserve">Director, who will investigate and take appropriate action and give the employee feedback on the outcome. </w:t>
      </w:r>
    </w:p>
    <w:p w14:paraId="7E1BA003" w14:textId="76B7EBC3" w:rsidR="009E71E4" w:rsidRPr="00A75092" w:rsidRDefault="00167B1A" w:rsidP="00C4790F">
      <w:pPr>
        <w:spacing w:before="120" w:after="120"/>
        <w:rPr>
          <w:rFonts w:ascii="Red Hat Display" w:hAnsi="Red Hat Display" w:cs="Calibri"/>
        </w:rPr>
      </w:pPr>
      <w:r w:rsidRPr="00A75092">
        <w:rPr>
          <w:rFonts w:ascii="Red Hat Display" w:hAnsi="Red Hat Display" w:cs="Calibri"/>
        </w:rPr>
        <w:t xml:space="preserve">If any external organisation or member of staff of another organisation has a complaint about </w:t>
      </w:r>
      <w:r w:rsidR="00537AF2" w:rsidRPr="00A75092">
        <w:rPr>
          <w:rFonts w:ascii="Red Hat Display" w:hAnsi="Red Hat Display" w:cs="Calibri"/>
        </w:rPr>
        <w:t>Oxford Energy Academies</w:t>
      </w:r>
      <w:r w:rsidR="0078708B" w:rsidRPr="0078708B">
        <w:rPr>
          <w:rFonts w:ascii="Red Hat Display" w:hAnsi="Red Hat Display" w:cs="Calibri"/>
        </w:rPr>
        <w:t xml:space="preserve"> </w:t>
      </w:r>
      <w:r w:rsidR="0078708B">
        <w:rPr>
          <w:rFonts w:ascii="Red Hat Display" w:hAnsi="Red Hat Display" w:cs="Calibri"/>
        </w:rPr>
        <w:t>Limited</w:t>
      </w:r>
      <w:r w:rsidRPr="00A75092">
        <w:rPr>
          <w:rFonts w:ascii="Red Hat Display" w:hAnsi="Red Hat Display" w:cs="Calibri"/>
        </w:rPr>
        <w:t xml:space="preserve">, then it should be immediately referred to </w:t>
      </w:r>
      <w:r w:rsidR="00280A54" w:rsidRPr="00A75092">
        <w:rPr>
          <w:rFonts w:ascii="Red Hat Display" w:hAnsi="Red Hat Display" w:cs="Calibri"/>
        </w:rPr>
        <w:t>the</w:t>
      </w:r>
      <w:r w:rsidRPr="00A75092">
        <w:rPr>
          <w:rFonts w:ascii="Red Hat Display" w:hAnsi="Red Hat Display" w:cs="Calibri"/>
        </w:rPr>
        <w:t xml:space="preserve"> Director, who will investigate the issue, take appropriate action and let all internal relevant staff or leaners know of the outcome. </w:t>
      </w:r>
    </w:p>
    <w:p w14:paraId="29FEFCB5" w14:textId="11A4F10A" w:rsidR="00167B1A" w:rsidRPr="00A75092" w:rsidRDefault="00537AF2" w:rsidP="00C4790F">
      <w:pPr>
        <w:spacing w:before="120" w:after="120"/>
        <w:rPr>
          <w:rFonts w:ascii="Red Hat Display" w:hAnsi="Red Hat Display" w:cs="Calibri"/>
        </w:rPr>
      </w:pPr>
      <w:r w:rsidRPr="00A75092">
        <w:rPr>
          <w:rFonts w:ascii="Red Hat Display" w:hAnsi="Red Hat Display" w:cs="Calibri"/>
        </w:rPr>
        <w:t>Oxford Energy Academies</w:t>
      </w:r>
      <w:r w:rsidR="0078708B" w:rsidRPr="0078708B">
        <w:rPr>
          <w:rFonts w:ascii="Red Hat Display" w:hAnsi="Red Hat Display" w:cs="Calibri"/>
        </w:rPr>
        <w:t xml:space="preserve"> </w:t>
      </w:r>
      <w:r w:rsidR="0078708B">
        <w:rPr>
          <w:rFonts w:ascii="Red Hat Display" w:hAnsi="Red Hat Display" w:cs="Calibri"/>
        </w:rPr>
        <w:t>Limited</w:t>
      </w:r>
      <w:r w:rsidR="00167B1A" w:rsidRPr="00A75092">
        <w:rPr>
          <w:rFonts w:ascii="Red Hat Display" w:hAnsi="Red Hat Display" w:cs="Calibri"/>
        </w:rPr>
        <w:t xml:space="preserve"> values its partners and </w:t>
      </w:r>
      <w:r w:rsidR="00280A54" w:rsidRPr="00A75092">
        <w:rPr>
          <w:rFonts w:ascii="Red Hat Display" w:hAnsi="Red Hat Display" w:cs="Calibri"/>
        </w:rPr>
        <w:t>associates and</w:t>
      </w:r>
      <w:r w:rsidR="00167B1A" w:rsidRPr="00A75092">
        <w:rPr>
          <w:rFonts w:ascii="Red Hat Display" w:hAnsi="Red Hat Display" w:cs="Calibri"/>
        </w:rPr>
        <w:t xml:space="preserve"> will endeavour to resolve all issues to maintain a healthy and professional working relationship.</w:t>
      </w:r>
    </w:p>
    <w:p w14:paraId="514B3C75" w14:textId="52EEBBAC" w:rsidR="00681DEA" w:rsidRPr="00A75092" w:rsidRDefault="00681DEA" w:rsidP="00C4790F">
      <w:pPr>
        <w:spacing w:before="120" w:after="120"/>
        <w:rPr>
          <w:rFonts w:ascii="Red Hat Display" w:hAnsi="Red Hat Display" w:cs="Calibri"/>
          <w:b/>
          <w:bCs/>
          <w:color w:val="1F3864" w:themeColor="accent1" w:themeShade="80"/>
        </w:rPr>
      </w:pPr>
    </w:p>
    <w:sectPr w:rsidR="00681DEA" w:rsidRPr="00A75092" w:rsidSect="000E7A41">
      <w:headerReference w:type="default" r:id="rId11"/>
      <w:footerReference w:type="default" r:id="rId12"/>
      <w:pgSz w:w="11906" w:h="16838"/>
      <w:pgMar w:top="851" w:right="1077" w:bottom="567" w:left="1077"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1BE26" w14:textId="77777777" w:rsidR="00EB2539" w:rsidRDefault="00EB2539" w:rsidP="009A5591">
      <w:pPr>
        <w:spacing w:after="0" w:line="240" w:lineRule="auto"/>
      </w:pPr>
      <w:r>
        <w:separator/>
      </w:r>
    </w:p>
  </w:endnote>
  <w:endnote w:type="continuationSeparator" w:id="0">
    <w:p w14:paraId="31FF1239" w14:textId="77777777" w:rsidR="00EB2539" w:rsidRDefault="00EB2539" w:rsidP="009A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d Hat Display">
    <w:panose1 w:val="02010503040201060303"/>
    <w:charset w:val="00"/>
    <w:family w:val="auto"/>
    <w:pitch w:val="variable"/>
    <w:sig w:usb0="00000007" w:usb1="00000001" w:usb2="00000000" w:usb3="00000000" w:csb0="00000093"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DD6D" w14:textId="489957F2" w:rsidR="000E7A41" w:rsidRDefault="000E7A41" w:rsidP="009A5591">
    <w:pPr>
      <w:spacing w:after="0"/>
      <w:jc w:val="center"/>
      <w:rPr>
        <w:rFonts w:ascii="Red Hat Display" w:hAnsi="Red Hat Display"/>
        <w:sz w:val="18"/>
        <w:szCs w:val="18"/>
      </w:rPr>
    </w:pPr>
    <w:r>
      <w:rPr>
        <w:noProof/>
      </w:rPr>
      <w:drawing>
        <wp:inline distT="0" distB="0" distL="0" distR="0" wp14:anchorId="12D341B4" wp14:editId="33290B0A">
          <wp:extent cx="5901055" cy="690880"/>
          <wp:effectExtent l="0" t="0" r="4445" b="0"/>
          <wp:docPr id="2114134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690880"/>
                  </a:xfrm>
                  <a:prstGeom prst="rect">
                    <a:avLst/>
                  </a:prstGeom>
                  <a:noFill/>
                  <a:ln>
                    <a:noFill/>
                  </a:ln>
                </pic:spPr>
              </pic:pic>
            </a:graphicData>
          </a:graphic>
        </wp:inline>
      </w:drawing>
    </w:r>
  </w:p>
  <w:p w14:paraId="24373D35" w14:textId="4BDF5280" w:rsidR="009A5591" w:rsidRPr="004F66AE" w:rsidRDefault="009A5591" w:rsidP="009A5591">
    <w:pPr>
      <w:spacing w:after="0"/>
      <w:jc w:val="center"/>
      <w:rPr>
        <w:rFonts w:ascii="Red Hat Display" w:hAnsi="Red Hat Display"/>
        <w:sz w:val="18"/>
        <w:szCs w:val="18"/>
      </w:rPr>
    </w:pPr>
    <w:r w:rsidRPr="004F66AE">
      <w:rPr>
        <w:rFonts w:ascii="Red Hat Display" w:hAnsi="Red Hat Display"/>
        <w:sz w:val="18"/>
        <w:szCs w:val="18"/>
      </w:rPr>
      <w:t xml:space="preserve">Director: </w:t>
    </w:r>
    <w:r w:rsidR="00C34571" w:rsidRPr="004F66AE">
      <w:rPr>
        <w:rFonts w:ascii="Red Hat Display" w:hAnsi="Red Hat Display"/>
        <w:sz w:val="18"/>
        <w:szCs w:val="18"/>
      </w:rPr>
      <w:t>Molly Alsworth</w:t>
    </w:r>
  </w:p>
  <w:p w14:paraId="32CDC48B" w14:textId="77777777" w:rsidR="00093296" w:rsidRDefault="009A5591" w:rsidP="009A5591">
    <w:pPr>
      <w:spacing w:after="0"/>
      <w:jc w:val="center"/>
      <w:rPr>
        <w:rFonts w:ascii="Red Hat Display" w:hAnsi="Red Hat Display"/>
        <w:sz w:val="18"/>
        <w:szCs w:val="18"/>
      </w:rPr>
    </w:pPr>
    <w:r w:rsidRPr="004F66AE">
      <w:rPr>
        <w:rFonts w:ascii="Red Hat Display" w:hAnsi="Red Hat Display"/>
        <w:sz w:val="18"/>
        <w:szCs w:val="18"/>
      </w:rPr>
      <w:t>Avenue One, Station Lane, Witney, Oxon.  OX28 4</w:t>
    </w:r>
    <w:r w:rsidR="00093296">
      <w:rPr>
        <w:rFonts w:ascii="Red Hat Display" w:hAnsi="Red Hat Display"/>
        <w:sz w:val="18"/>
        <w:szCs w:val="18"/>
      </w:rPr>
      <w:t>XZ</w:t>
    </w:r>
  </w:p>
  <w:p w14:paraId="357A0151" w14:textId="2168212F" w:rsidR="009A5591" w:rsidRPr="004F66AE" w:rsidRDefault="009A5591" w:rsidP="009A5591">
    <w:pPr>
      <w:spacing w:after="0"/>
      <w:jc w:val="center"/>
      <w:rPr>
        <w:rFonts w:ascii="Red Hat Display" w:hAnsi="Red Hat Display"/>
        <w:sz w:val="18"/>
        <w:szCs w:val="18"/>
      </w:rPr>
    </w:pPr>
    <w:r w:rsidRPr="004F66AE">
      <w:rPr>
        <w:rFonts w:ascii="Red Hat Display" w:hAnsi="Red Hat Display"/>
        <w:sz w:val="18"/>
        <w:szCs w:val="18"/>
      </w:rPr>
      <w:t>Email:</w:t>
    </w:r>
    <w:r w:rsidR="00B47264" w:rsidRPr="004F66AE">
      <w:rPr>
        <w:rFonts w:ascii="Red Hat Display" w:hAnsi="Red Hat Display"/>
        <w:sz w:val="18"/>
        <w:szCs w:val="18"/>
      </w:rPr>
      <w:t xml:space="preserve"> </w:t>
    </w:r>
    <w:hyperlink r:id="rId2" w:history="1">
      <w:r w:rsidR="00B47264" w:rsidRPr="004F66AE">
        <w:rPr>
          <w:rStyle w:val="Hyperlink"/>
          <w:rFonts w:ascii="Red Hat Display" w:hAnsi="Red Hat Display"/>
          <w:color w:val="2F5496" w:themeColor="accent1" w:themeShade="BF"/>
          <w:sz w:val="18"/>
          <w:szCs w:val="18"/>
        </w:rPr>
        <w:t>info@oea</w:t>
      </w:r>
    </w:hyperlink>
    <w:r w:rsidR="00B47264" w:rsidRPr="004F66AE">
      <w:rPr>
        <w:rFonts w:ascii="Red Hat Display" w:hAnsi="Red Hat Display"/>
        <w:color w:val="2F5496" w:themeColor="accent1" w:themeShade="BF"/>
        <w:sz w:val="18"/>
        <w:szCs w:val="18"/>
        <w:u w:val="single"/>
      </w:rPr>
      <w:t>.training</w:t>
    </w:r>
  </w:p>
  <w:p w14:paraId="249162CF" w14:textId="0A972A62" w:rsidR="009A5591" w:rsidRPr="004F66AE" w:rsidRDefault="009A5591" w:rsidP="009A5591">
    <w:pPr>
      <w:spacing w:after="0"/>
      <w:ind w:left="2160" w:firstLine="720"/>
      <w:rPr>
        <w:rFonts w:ascii="Red Hat Display" w:hAnsi="Red Hat Display"/>
        <w:sz w:val="18"/>
        <w:szCs w:val="18"/>
      </w:rPr>
    </w:pPr>
    <w:r w:rsidRPr="004F66AE">
      <w:rPr>
        <w:rFonts w:ascii="Red Hat Display" w:hAnsi="Red Hat Display"/>
        <w:sz w:val="18"/>
        <w:szCs w:val="18"/>
      </w:rPr>
      <w:t xml:space="preserve">       </w:t>
    </w:r>
    <w:r w:rsidR="00D93B92" w:rsidRPr="004F66AE">
      <w:rPr>
        <w:rFonts w:ascii="Red Hat Display" w:hAnsi="Red Hat Display"/>
        <w:sz w:val="18"/>
        <w:szCs w:val="18"/>
      </w:rPr>
      <w:tab/>
    </w:r>
    <w:r w:rsidRPr="004F66AE">
      <w:rPr>
        <w:rFonts w:ascii="Red Hat Display" w:hAnsi="Red Hat Display"/>
        <w:sz w:val="18"/>
        <w:szCs w:val="18"/>
      </w:rPr>
      <w:t xml:space="preserve">  Telephone: 01993 771155</w:t>
    </w:r>
  </w:p>
  <w:p w14:paraId="2D626CE4" w14:textId="7B71DC69" w:rsidR="009A5591" w:rsidRPr="004F66AE" w:rsidRDefault="00E5116E" w:rsidP="00C2743D">
    <w:pPr>
      <w:spacing w:after="0"/>
      <w:rPr>
        <w:rFonts w:ascii="Red Hat Display" w:hAnsi="Red Hat Display"/>
        <w:sz w:val="18"/>
        <w:szCs w:val="18"/>
      </w:rPr>
    </w:pPr>
    <w:r w:rsidRPr="004F66AE">
      <w:rPr>
        <w:rFonts w:ascii="Red Hat Display" w:hAnsi="Red Hat Display"/>
        <w:sz w:val="18"/>
        <w:szCs w:val="18"/>
      </w:rPr>
      <w:t>Complaints</w:t>
    </w:r>
    <w:r w:rsidR="00280A54" w:rsidRPr="004F66AE">
      <w:rPr>
        <w:rFonts w:ascii="Red Hat Display" w:hAnsi="Red Hat Display"/>
        <w:sz w:val="18"/>
        <w:szCs w:val="18"/>
      </w:rPr>
      <w:t>, Appeal &amp;</w:t>
    </w:r>
    <w:r w:rsidR="00C2743D" w:rsidRPr="004F66AE">
      <w:rPr>
        <w:rFonts w:ascii="Red Hat Display" w:hAnsi="Red Hat Display"/>
        <w:sz w:val="18"/>
        <w:szCs w:val="18"/>
      </w:rPr>
      <w:t xml:space="preserve"> Grievance </w:t>
    </w:r>
    <w:r w:rsidR="004F66AE" w:rsidRPr="004F66AE">
      <w:rPr>
        <w:rFonts w:ascii="Red Hat Display" w:hAnsi="Red Hat Display"/>
        <w:sz w:val="18"/>
        <w:szCs w:val="18"/>
      </w:rPr>
      <w:t>Policy</w:t>
    </w:r>
    <w:r w:rsidR="00A814A9" w:rsidRPr="004F66AE">
      <w:rPr>
        <w:rFonts w:ascii="Red Hat Display" w:hAnsi="Red Hat Display"/>
        <w:sz w:val="18"/>
        <w:szCs w:val="18"/>
      </w:rPr>
      <w:tab/>
      <w:t xml:space="preserve">          </w:t>
    </w:r>
    <w:r w:rsidR="009A5591" w:rsidRPr="004F66AE">
      <w:rPr>
        <w:rFonts w:ascii="Red Hat Display" w:hAnsi="Red Hat Display"/>
        <w:sz w:val="18"/>
        <w:szCs w:val="18"/>
      </w:rPr>
      <w:t>VAT: 125657310</w:t>
    </w:r>
    <w:r w:rsidR="009A5591" w:rsidRPr="004F66AE">
      <w:rPr>
        <w:rFonts w:ascii="Red Hat Display" w:hAnsi="Red Hat Display"/>
        <w:sz w:val="18"/>
        <w:szCs w:val="18"/>
      </w:rPr>
      <w:tab/>
    </w:r>
    <w:r w:rsidRPr="004F66AE">
      <w:rPr>
        <w:rFonts w:ascii="Red Hat Display" w:hAnsi="Red Hat Display"/>
        <w:sz w:val="18"/>
        <w:szCs w:val="18"/>
      </w:rPr>
      <w:tab/>
    </w:r>
    <w:r w:rsidR="009A5591" w:rsidRPr="004F66AE">
      <w:rPr>
        <w:rFonts w:ascii="Red Hat Display" w:hAnsi="Red Hat Display"/>
        <w:sz w:val="18"/>
        <w:szCs w:val="18"/>
      </w:rPr>
      <w:tab/>
    </w:r>
    <w:r w:rsidR="009A5591" w:rsidRPr="004F66AE">
      <w:rPr>
        <w:rFonts w:ascii="Red Hat Display" w:hAnsi="Red Hat Display"/>
        <w:sz w:val="18"/>
        <w:szCs w:val="18"/>
      </w:rPr>
      <w:tab/>
    </w:r>
    <w:sdt>
      <w:sdtPr>
        <w:rPr>
          <w:rFonts w:ascii="Red Hat Display" w:hAnsi="Red Hat Display"/>
          <w:sz w:val="18"/>
          <w:szCs w:val="18"/>
        </w:rPr>
        <w:id w:val="-1698309446"/>
        <w:docPartObj>
          <w:docPartGallery w:val="Page Numbers (Bottom of Page)"/>
          <w:docPartUnique/>
        </w:docPartObj>
      </w:sdtPr>
      <w:sdtEndPr/>
      <w:sdtContent>
        <w:sdt>
          <w:sdtPr>
            <w:rPr>
              <w:rFonts w:ascii="Red Hat Display" w:hAnsi="Red Hat Display"/>
              <w:sz w:val="18"/>
              <w:szCs w:val="18"/>
            </w:rPr>
            <w:id w:val="-1769616900"/>
            <w:docPartObj>
              <w:docPartGallery w:val="Page Numbers (Top of Page)"/>
              <w:docPartUnique/>
            </w:docPartObj>
          </w:sdtPr>
          <w:sdtEndPr/>
          <w:sdtContent>
            <w:r w:rsidR="009A5591" w:rsidRPr="004F66AE">
              <w:rPr>
                <w:rFonts w:ascii="Red Hat Display" w:hAnsi="Red Hat Display"/>
                <w:sz w:val="18"/>
                <w:szCs w:val="18"/>
              </w:rPr>
              <w:tab/>
              <w:t xml:space="preserve">Page </w:t>
            </w:r>
            <w:r w:rsidR="009A5591" w:rsidRPr="004F66AE">
              <w:rPr>
                <w:rFonts w:ascii="Red Hat Display" w:hAnsi="Red Hat Display"/>
                <w:b/>
                <w:bCs/>
                <w:sz w:val="18"/>
                <w:szCs w:val="18"/>
              </w:rPr>
              <w:fldChar w:fldCharType="begin"/>
            </w:r>
            <w:r w:rsidR="009A5591" w:rsidRPr="004F66AE">
              <w:rPr>
                <w:rFonts w:ascii="Red Hat Display" w:hAnsi="Red Hat Display"/>
                <w:b/>
                <w:bCs/>
                <w:sz w:val="18"/>
                <w:szCs w:val="18"/>
              </w:rPr>
              <w:instrText xml:space="preserve"> PAGE </w:instrText>
            </w:r>
            <w:r w:rsidR="009A5591" w:rsidRPr="004F66AE">
              <w:rPr>
                <w:rFonts w:ascii="Red Hat Display" w:hAnsi="Red Hat Display"/>
                <w:b/>
                <w:bCs/>
                <w:sz w:val="18"/>
                <w:szCs w:val="18"/>
              </w:rPr>
              <w:fldChar w:fldCharType="separate"/>
            </w:r>
            <w:r w:rsidR="009A5591" w:rsidRPr="004F66AE">
              <w:rPr>
                <w:rFonts w:ascii="Red Hat Display" w:hAnsi="Red Hat Display"/>
                <w:b/>
                <w:bCs/>
                <w:noProof/>
                <w:sz w:val="18"/>
                <w:szCs w:val="18"/>
              </w:rPr>
              <w:t>2</w:t>
            </w:r>
            <w:r w:rsidR="009A5591" w:rsidRPr="004F66AE">
              <w:rPr>
                <w:rFonts w:ascii="Red Hat Display" w:hAnsi="Red Hat Display"/>
                <w:b/>
                <w:bCs/>
                <w:sz w:val="18"/>
                <w:szCs w:val="18"/>
              </w:rPr>
              <w:fldChar w:fldCharType="end"/>
            </w:r>
            <w:r w:rsidR="009A5591" w:rsidRPr="004F66AE">
              <w:rPr>
                <w:rFonts w:ascii="Red Hat Display" w:hAnsi="Red Hat Display"/>
                <w:sz w:val="18"/>
                <w:szCs w:val="18"/>
              </w:rPr>
              <w:t xml:space="preserve"> of </w:t>
            </w:r>
            <w:r w:rsidR="009A5591" w:rsidRPr="004F66AE">
              <w:rPr>
                <w:rFonts w:ascii="Red Hat Display" w:hAnsi="Red Hat Display"/>
                <w:b/>
                <w:bCs/>
                <w:sz w:val="18"/>
                <w:szCs w:val="18"/>
              </w:rPr>
              <w:fldChar w:fldCharType="begin"/>
            </w:r>
            <w:r w:rsidR="009A5591" w:rsidRPr="004F66AE">
              <w:rPr>
                <w:rFonts w:ascii="Red Hat Display" w:hAnsi="Red Hat Display"/>
                <w:b/>
                <w:bCs/>
                <w:sz w:val="18"/>
                <w:szCs w:val="18"/>
              </w:rPr>
              <w:instrText xml:space="preserve"> NUMPAGES  </w:instrText>
            </w:r>
            <w:r w:rsidR="009A5591" w:rsidRPr="004F66AE">
              <w:rPr>
                <w:rFonts w:ascii="Red Hat Display" w:hAnsi="Red Hat Display"/>
                <w:b/>
                <w:bCs/>
                <w:sz w:val="18"/>
                <w:szCs w:val="18"/>
              </w:rPr>
              <w:fldChar w:fldCharType="separate"/>
            </w:r>
            <w:r w:rsidR="009A5591" w:rsidRPr="004F66AE">
              <w:rPr>
                <w:rFonts w:ascii="Red Hat Display" w:hAnsi="Red Hat Display"/>
                <w:b/>
                <w:bCs/>
                <w:noProof/>
                <w:sz w:val="18"/>
                <w:szCs w:val="18"/>
              </w:rPr>
              <w:t>2</w:t>
            </w:r>
            <w:r w:rsidR="009A5591" w:rsidRPr="004F66AE">
              <w:rPr>
                <w:rFonts w:ascii="Red Hat Display" w:hAnsi="Red Hat Display"/>
                <w:b/>
                <w:bCs/>
                <w:sz w:val="18"/>
                <w:szCs w:val="18"/>
              </w:rPr>
              <w:fldChar w:fldCharType="end"/>
            </w:r>
          </w:sdtContent>
        </w:sdt>
      </w:sdtContent>
    </w:sdt>
    <w:r w:rsidR="00280A54" w:rsidRPr="004F66AE">
      <w:rPr>
        <w:rFonts w:ascii="Red Hat Display" w:hAnsi="Red Hat Display"/>
        <w:sz w:val="18"/>
        <w:szCs w:val="18"/>
      </w:rPr>
      <w:t>(Version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AA4B0" w14:textId="77777777" w:rsidR="00EB2539" w:rsidRDefault="00EB2539" w:rsidP="009A5591">
      <w:pPr>
        <w:spacing w:after="0" w:line="240" w:lineRule="auto"/>
      </w:pPr>
      <w:r>
        <w:separator/>
      </w:r>
    </w:p>
  </w:footnote>
  <w:footnote w:type="continuationSeparator" w:id="0">
    <w:p w14:paraId="00BC8391" w14:textId="77777777" w:rsidR="00EB2539" w:rsidRDefault="00EB2539" w:rsidP="009A5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6334" w14:textId="6D114DB7" w:rsidR="009A5591" w:rsidRDefault="009A5591">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52D"/>
    <w:multiLevelType w:val="hybridMultilevel"/>
    <w:tmpl w:val="32483E7C"/>
    <w:lvl w:ilvl="0" w:tplc="BC7EA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9595711"/>
    <w:multiLevelType w:val="hybridMultilevel"/>
    <w:tmpl w:val="F758942C"/>
    <w:lvl w:ilvl="0" w:tplc="E6C0E5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727C5B"/>
    <w:multiLevelType w:val="hybridMultilevel"/>
    <w:tmpl w:val="F45A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12BF0"/>
    <w:multiLevelType w:val="hybridMultilevel"/>
    <w:tmpl w:val="0408E912"/>
    <w:lvl w:ilvl="0" w:tplc="E6C0E5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6514917"/>
    <w:multiLevelType w:val="hybridMultilevel"/>
    <w:tmpl w:val="C1ECFCAE"/>
    <w:lvl w:ilvl="0" w:tplc="BC7EA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0EE70C6"/>
    <w:multiLevelType w:val="hybridMultilevel"/>
    <w:tmpl w:val="50621A78"/>
    <w:lvl w:ilvl="0" w:tplc="E6C0E5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4B55E83"/>
    <w:multiLevelType w:val="hybridMultilevel"/>
    <w:tmpl w:val="3188A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50305"/>
    <w:multiLevelType w:val="hybridMultilevel"/>
    <w:tmpl w:val="042A210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A8D1879"/>
    <w:multiLevelType w:val="hybridMultilevel"/>
    <w:tmpl w:val="87A8B4E4"/>
    <w:lvl w:ilvl="0" w:tplc="08090001">
      <w:start w:val="1"/>
      <w:numFmt w:val="bullet"/>
      <w:lvlText w:val=""/>
      <w:lvlJc w:val="left"/>
      <w:pPr>
        <w:ind w:left="765" w:hanging="360"/>
      </w:pPr>
      <w:rPr>
        <w:rFonts w:ascii="Symbol" w:hAnsi="Symbol" w:cs="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cs="Wingdings" w:hint="default"/>
      </w:rPr>
    </w:lvl>
    <w:lvl w:ilvl="3" w:tplc="08090001" w:tentative="1">
      <w:start w:val="1"/>
      <w:numFmt w:val="bullet"/>
      <w:lvlText w:val=""/>
      <w:lvlJc w:val="left"/>
      <w:pPr>
        <w:ind w:left="2925" w:hanging="360"/>
      </w:pPr>
      <w:rPr>
        <w:rFonts w:ascii="Symbol" w:hAnsi="Symbol" w:cs="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cs="Wingdings" w:hint="default"/>
      </w:rPr>
    </w:lvl>
    <w:lvl w:ilvl="6" w:tplc="08090001" w:tentative="1">
      <w:start w:val="1"/>
      <w:numFmt w:val="bullet"/>
      <w:lvlText w:val=""/>
      <w:lvlJc w:val="left"/>
      <w:pPr>
        <w:ind w:left="5085" w:hanging="360"/>
      </w:pPr>
      <w:rPr>
        <w:rFonts w:ascii="Symbol" w:hAnsi="Symbol" w:cs="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cs="Wingdings" w:hint="default"/>
      </w:rPr>
    </w:lvl>
  </w:abstractNum>
  <w:abstractNum w:abstractNumId="9" w15:restartNumberingAfterBreak="0">
    <w:nsid w:val="2BAA4B4F"/>
    <w:multiLevelType w:val="hybridMultilevel"/>
    <w:tmpl w:val="D43EFCF8"/>
    <w:lvl w:ilvl="0" w:tplc="BC7EA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BBB67C8"/>
    <w:multiLevelType w:val="hybridMultilevel"/>
    <w:tmpl w:val="3D3202B0"/>
    <w:lvl w:ilvl="0" w:tplc="E6C0E5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C377FE6"/>
    <w:multiLevelType w:val="hybridMultilevel"/>
    <w:tmpl w:val="6B1ED37C"/>
    <w:lvl w:ilvl="0" w:tplc="BC7EA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EBF11CF"/>
    <w:multiLevelType w:val="hybridMultilevel"/>
    <w:tmpl w:val="D9D0B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032A9"/>
    <w:multiLevelType w:val="hybridMultilevel"/>
    <w:tmpl w:val="522835C4"/>
    <w:lvl w:ilvl="0" w:tplc="BC7EAD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38BB25B8"/>
    <w:multiLevelType w:val="hybridMultilevel"/>
    <w:tmpl w:val="9FD09C4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1B030A0"/>
    <w:multiLevelType w:val="hybridMultilevel"/>
    <w:tmpl w:val="2B1E85BA"/>
    <w:lvl w:ilvl="0" w:tplc="E6C0E5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2481930"/>
    <w:multiLevelType w:val="hybridMultilevel"/>
    <w:tmpl w:val="07B02A24"/>
    <w:lvl w:ilvl="0" w:tplc="BC7EA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BDC52BF"/>
    <w:multiLevelType w:val="hybridMultilevel"/>
    <w:tmpl w:val="835E0FBA"/>
    <w:lvl w:ilvl="0" w:tplc="BC7EA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C724F8B"/>
    <w:multiLevelType w:val="hybridMultilevel"/>
    <w:tmpl w:val="B9A0C53E"/>
    <w:lvl w:ilvl="0" w:tplc="E6C0E5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8317B36"/>
    <w:multiLevelType w:val="hybridMultilevel"/>
    <w:tmpl w:val="4B7C31D8"/>
    <w:lvl w:ilvl="0" w:tplc="BC7EA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8414E8B"/>
    <w:multiLevelType w:val="hybridMultilevel"/>
    <w:tmpl w:val="26E201B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1440F38"/>
    <w:multiLevelType w:val="hybridMultilevel"/>
    <w:tmpl w:val="F3885DD4"/>
    <w:lvl w:ilvl="0" w:tplc="BC7EA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B7625E9"/>
    <w:multiLevelType w:val="hybridMultilevel"/>
    <w:tmpl w:val="1D383866"/>
    <w:lvl w:ilvl="0" w:tplc="BC7EA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2145585610">
    <w:abstractNumId w:val="14"/>
  </w:num>
  <w:num w:numId="2" w16cid:durableId="1388071896">
    <w:abstractNumId w:val="4"/>
  </w:num>
  <w:num w:numId="3" w16cid:durableId="887763097">
    <w:abstractNumId w:val="11"/>
  </w:num>
  <w:num w:numId="4" w16cid:durableId="1171530203">
    <w:abstractNumId w:val="13"/>
  </w:num>
  <w:num w:numId="5" w16cid:durableId="15735686">
    <w:abstractNumId w:val="0"/>
  </w:num>
  <w:num w:numId="6" w16cid:durableId="1631790190">
    <w:abstractNumId w:val="9"/>
  </w:num>
  <w:num w:numId="7" w16cid:durableId="2122726871">
    <w:abstractNumId w:val="17"/>
  </w:num>
  <w:num w:numId="8" w16cid:durableId="777262829">
    <w:abstractNumId w:val="12"/>
  </w:num>
  <w:num w:numId="9" w16cid:durableId="1586375204">
    <w:abstractNumId w:val="16"/>
  </w:num>
  <w:num w:numId="10" w16cid:durableId="1086460649">
    <w:abstractNumId w:val="22"/>
  </w:num>
  <w:num w:numId="11" w16cid:durableId="1939633142">
    <w:abstractNumId w:val="21"/>
  </w:num>
  <w:num w:numId="12" w16cid:durableId="410782747">
    <w:abstractNumId w:val="19"/>
  </w:num>
  <w:num w:numId="13" w16cid:durableId="187136426">
    <w:abstractNumId w:val="20"/>
  </w:num>
  <w:num w:numId="14" w16cid:durableId="541400976">
    <w:abstractNumId w:val="8"/>
  </w:num>
  <w:num w:numId="15" w16cid:durableId="330063293">
    <w:abstractNumId w:val="7"/>
  </w:num>
  <w:num w:numId="16" w16cid:durableId="1815103303">
    <w:abstractNumId w:val="2"/>
  </w:num>
  <w:num w:numId="17" w16cid:durableId="168720011">
    <w:abstractNumId w:val="3"/>
  </w:num>
  <w:num w:numId="18" w16cid:durableId="1203664949">
    <w:abstractNumId w:val="10"/>
  </w:num>
  <w:num w:numId="19" w16cid:durableId="1424716130">
    <w:abstractNumId w:val="5"/>
  </w:num>
  <w:num w:numId="20" w16cid:durableId="52853336">
    <w:abstractNumId w:val="1"/>
  </w:num>
  <w:num w:numId="21" w16cid:durableId="283270559">
    <w:abstractNumId w:val="6"/>
  </w:num>
  <w:num w:numId="22" w16cid:durableId="1617757132">
    <w:abstractNumId w:val="15"/>
  </w:num>
  <w:num w:numId="23" w16cid:durableId="7616812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91"/>
    <w:rsid w:val="00004114"/>
    <w:rsid w:val="00007147"/>
    <w:rsid w:val="00031488"/>
    <w:rsid w:val="000442A8"/>
    <w:rsid w:val="0004610F"/>
    <w:rsid w:val="00055AB6"/>
    <w:rsid w:val="00093296"/>
    <w:rsid w:val="00094003"/>
    <w:rsid w:val="000B4D32"/>
    <w:rsid w:val="000C505B"/>
    <w:rsid w:val="000E45D0"/>
    <w:rsid w:val="000E7A41"/>
    <w:rsid w:val="00101B35"/>
    <w:rsid w:val="00110F7C"/>
    <w:rsid w:val="0012221A"/>
    <w:rsid w:val="00141D00"/>
    <w:rsid w:val="00142D9D"/>
    <w:rsid w:val="00167B1A"/>
    <w:rsid w:val="00185D36"/>
    <w:rsid w:val="001E074C"/>
    <w:rsid w:val="002174D0"/>
    <w:rsid w:val="00261879"/>
    <w:rsid w:val="00280A54"/>
    <w:rsid w:val="002A075A"/>
    <w:rsid w:val="002B5104"/>
    <w:rsid w:val="002D3C23"/>
    <w:rsid w:val="0033428A"/>
    <w:rsid w:val="00396CFF"/>
    <w:rsid w:val="003D1867"/>
    <w:rsid w:val="003D3F21"/>
    <w:rsid w:val="00414CBB"/>
    <w:rsid w:val="00417707"/>
    <w:rsid w:val="004428BE"/>
    <w:rsid w:val="00446D85"/>
    <w:rsid w:val="004622B1"/>
    <w:rsid w:val="004850EB"/>
    <w:rsid w:val="0048789F"/>
    <w:rsid w:val="004F66AE"/>
    <w:rsid w:val="0052077C"/>
    <w:rsid w:val="00537AF2"/>
    <w:rsid w:val="00554DF2"/>
    <w:rsid w:val="00583E4B"/>
    <w:rsid w:val="00591426"/>
    <w:rsid w:val="005B3881"/>
    <w:rsid w:val="005D6DD7"/>
    <w:rsid w:val="005E270B"/>
    <w:rsid w:val="005E5DEE"/>
    <w:rsid w:val="00614C01"/>
    <w:rsid w:val="00675442"/>
    <w:rsid w:val="00681DEA"/>
    <w:rsid w:val="006A3639"/>
    <w:rsid w:val="006A5118"/>
    <w:rsid w:val="006C5D30"/>
    <w:rsid w:val="006D0E2C"/>
    <w:rsid w:val="006D792E"/>
    <w:rsid w:val="006E02F8"/>
    <w:rsid w:val="006E34E5"/>
    <w:rsid w:val="006E3AD7"/>
    <w:rsid w:val="006F4F60"/>
    <w:rsid w:val="00714C28"/>
    <w:rsid w:val="00730E5F"/>
    <w:rsid w:val="0074164A"/>
    <w:rsid w:val="0078708B"/>
    <w:rsid w:val="00792D1A"/>
    <w:rsid w:val="007E3F95"/>
    <w:rsid w:val="007F6F5F"/>
    <w:rsid w:val="007F7E20"/>
    <w:rsid w:val="00855CD8"/>
    <w:rsid w:val="008601E1"/>
    <w:rsid w:val="0086739B"/>
    <w:rsid w:val="00873DA9"/>
    <w:rsid w:val="00893E9C"/>
    <w:rsid w:val="008A3EAA"/>
    <w:rsid w:val="008D00E3"/>
    <w:rsid w:val="008E4CC2"/>
    <w:rsid w:val="009339A8"/>
    <w:rsid w:val="00970C54"/>
    <w:rsid w:val="009937FB"/>
    <w:rsid w:val="009A5591"/>
    <w:rsid w:val="009A635E"/>
    <w:rsid w:val="009B04A1"/>
    <w:rsid w:val="009E71E4"/>
    <w:rsid w:val="009F0D5B"/>
    <w:rsid w:val="00A013F2"/>
    <w:rsid w:val="00A34407"/>
    <w:rsid w:val="00A35C18"/>
    <w:rsid w:val="00A75092"/>
    <w:rsid w:val="00A814A9"/>
    <w:rsid w:val="00AA34AD"/>
    <w:rsid w:val="00AC647E"/>
    <w:rsid w:val="00AE4884"/>
    <w:rsid w:val="00AF2B7B"/>
    <w:rsid w:val="00B25970"/>
    <w:rsid w:val="00B35372"/>
    <w:rsid w:val="00B45400"/>
    <w:rsid w:val="00B47264"/>
    <w:rsid w:val="00B658B7"/>
    <w:rsid w:val="00BC3B4C"/>
    <w:rsid w:val="00BD4C71"/>
    <w:rsid w:val="00C05DBD"/>
    <w:rsid w:val="00C25442"/>
    <w:rsid w:val="00C2743D"/>
    <w:rsid w:val="00C34571"/>
    <w:rsid w:val="00C4790F"/>
    <w:rsid w:val="00C559DE"/>
    <w:rsid w:val="00C72988"/>
    <w:rsid w:val="00CB7BC3"/>
    <w:rsid w:val="00CD6EEF"/>
    <w:rsid w:val="00CF2921"/>
    <w:rsid w:val="00D457C8"/>
    <w:rsid w:val="00D87357"/>
    <w:rsid w:val="00D93B92"/>
    <w:rsid w:val="00DB287B"/>
    <w:rsid w:val="00DC5D59"/>
    <w:rsid w:val="00DE1F1A"/>
    <w:rsid w:val="00E12C0F"/>
    <w:rsid w:val="00E5116E"/>
    <w:rsid w:val="00EA5DB0"/>
    <w:rsid w:val="00EB2539"/>
    <w:rsid w:val="00F0465D"/>
    <w:rsid w:val="00F108CC"/>
    <w:rsid w:val="00F35243"/>
    <w:rsid w:val="00F4317D"/>
    <w:rsid w:val="00F523F5"/>
    <w:rsid w:val="00F55FD5"/>
    <w:rsid w:val="00F6054C"/>
    <w:rsid w:val="00FA09D5"/>
    <w:rsid w:val="00FE2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63012"/>
  <w15:chartTrackingRefBased/>
  <w15:docId w15:val="{F6F59376-EF0C-491E-85D2-E7A5210C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591"/>
  </w:style>
  <w:style w:type="paragraph" w:styleId="Footer">
    <w:name w:val="footer"/>
    <w:basedOn w:val="Normal"/>
    <w:link w:val="FooterChar"/>
    <w:uiPriority w:val="99"/>
    <w:unhideWhenUsed/>
    <w:rsid w:val="009A5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591"/>
  </w:style>
  <w:style w:type="character" w:styleId="Hyperlink">
    <w:name w:val="Hyperlink"/>
    <w:basedOn w:val="DefaultParagraphFont"/>
    <w:uiPriority w:val="99"/>
    <w:unhideWhenUsed/>
    <w:rsid w:val="009A5591"/>
    <w:rPr>
      <w:color w:val="0563C1" w:themeColor="hyperlink"/>
      <w:u w:val="single"/>
    </w:rPr>
  </w:style>
  <w:style w:type="paragraph" w:styleId="ListParagraph">
    <w:name w:val="List Paragraph"/>
    <w:basedOn w:val="Normal"/>
    <w:uiPriority w:val="34"/>
    <w:qFormat/>
    <w:rsid w:val="00E12C0F"/>
    <w:pPr>
      <w:ind w:left="720"/>
      <w:contextualSpacing/>
    </w:pPr>
  </w:style>
  <w:style w:type="character" w:styleId="UnresolvedMention">
    <w:name w:val="Unresolved Mention"/>
    <w:basedOn w:val="DefaultParagraphFont"/>
    <w:uiPriority w:val="99"/>
    <w:semiHidden/>
    <w:unhideWhenUsed/>
    <w:rsid w:val="002B5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07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v.uk/government/organisations/education-and-skills-funding-agency/about/complaints-procedure" TargetMode="External"/><Relationship Id="rId4" Type="http://schemas.openxmlformats.org/officeDocument/2006/relationships/settings" Target="settings.xml"/><Relationship Id="rId9" Type="http://schemas.openxmlformats.org/officeDocument/2006/relationships/image" Target="cid:image001.png@01DAE71B.B5ADA40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oxford-energy-academy.co.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493C8-6FBC-4631-BB85-EFE573F4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Page</dc:creator>
  <cp:keywords/>
  <dc:description/>
  <cp:lastModifiedBy>Cheryl Page</cp:lastModifiedBy>
  <cp:revision>2</cp:revision>
  <cp:lastPrinted>2025-10-15T10:56:00Z</cp:lastPrinted>
  <dcterms:created xsi:type="dcterms:W3CDTF">2026-04-21T11:33:00Z</dcterms:created>
  <dcterms:modified xsi:type="dcterms:W3CDTF">2026-04-21T11:33:00Z</dcterms:modified>
</cp:coreProperties>
</file>